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AB094" w14:textId="14FD7C13" w:rsidR="002827D2" w:rsidRPr="002827D2" w:rsidRDefault="002827D2" w:rsidP="002827D2">
      <w:pPr>
        <w:tabs>
          <w:tab w:val="left" w:pos="1985"/>
        </w:tabs>
        <w:rPr>
          <w:rFonts w:ascii="Arial" w:eastAsia="宋体" w:hAnsi="Arial" w:cs="Arial"/>
          <w:b/>
          <w:bCs/>
          <w:sz w:val="24"/>
          <w:szCs w:val="24"/>
          <w:lang w:eastAsia="zh-CN"/>
        </w:rPr>
      </w:pPr>
      <w:r w:rsidRPr="002827D2">
        <w:rPr>
          <w:rFonts w:ascii="Arial" w:eastAsia="宋体" w:hAnsi="Arial" w:cs="Arial"/>
          <w:b/>
          <w:bCs/>
          <w:sz w:val="24"/>
          <w:szCs w:val="24"/>
          <w:lang w:eastAsia="zh-CN"/>
        </w:rPr>
        <w:t>3GPP TSG-RAN WG4 Meeting # 112</w:t>
      </w:r>
      <w:r w:rsidR="00473F3F">
        <w:rPr>
          <w:rFonts w:ascii="Arial" w:eastAsia="宋体" w:hAnsi="Arial" w:cs="Arial"/>
          <w:b/>
          <w:bCs/>
          <w:sz w:val="24"/>
          <w:szCs w:val="24"/>
          <w:lang w:eastAsia="zh-CN"/>
        </w:rPr>
        <w:t>bis</w:t>
      </w:r>
      <w:r w:rsidRPr="002827D2">
        <w:rPr>
          <w:rFonts w:ascii="Arial" w:eastAsia="宋体" w:hAnsi="Arial" w:cs="Arial"/>
          <w:b/>
          <w:bCs/>
          <w:sz w:val="24"/>
          <w:szCs w:val="24"/>
          <w:lang w:eastAsia="zh-CN"/>
        </w:rPr>
        <w:tab/>
      </w:r>
      <w:r>
        <w:rPr>
          <w:rFonts w:ascii="Arial" w:eastAsia="宋体" w:hAnsi="Arial" w:cs="Arial"/>
          <w:b/>
          <w:bCs/>
          <w:sz w:val="24"/>
          <w:szCs w:val="24"/>
          <w:lang w:eastAsia="zh-CN"/>
        </w:rPr>
        <w:t xml:space="preserve">                                                </w:t>
      </w:r>
      <w:r w:rsidR="0084484B" w:rsidRPr="0084484B">
        <w:rPr>
          <w:rFonts w:ascii="Arial" w:eastAsia="宋体" w:hAnsi="Arial" w:cs="Arial"/>
          <w:b/>
          <w:bCs/>
          <w:sz w:val="24"/>
          <w:szCs w:val="24"/>
          <w:lang w:eastAsia="zh-CN"/>
        </w:rPr>
        <w:t>R4-2414929</w:t>
      </w:r>
    </w:p>
    <w:p w14:paraId="2A937F49" w14:textId="0D1618B4" w:rsidR="002827D2" w:rsidRDefault="00473F3F" w:rsidP="002827D2">
      <w:pPr>
        <w:tabs>
          <w:tab w:val="left" w:pos="1985"/>
        </w:tabs>
        <w:rPr>
          <w:rFonts w:ascii="Arial" w:eastAsia="宋体" w:hAnsi="Arial" w:cs="Arial"/>
          <w:b/>
          <w:bCs/>
          <w:sz w:val="24"/>
          <w:szCs w:val="24"/>
          <w:lang w:eastAsia="zh-CN"/>
        </w:rPr>
      </w:pPr>
      <w:r>
        <w:rPr>
          <w:rFonts w:ascii="Arial" w:eastAsia="宋体" w:hAnsi="Arial" w:cs="Arial"/>
          <w:b/>
          <w:bCs/>
          <w:sz w:val="24"/>
          <w:szCs w:val="24"/>
          <w:lang w:eastAsia="zh-CN"/>
        </w:rPr>
        <w:t>Hefei</w:t>
      </w:r>
      <w:r w:rsidR="002827D2"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China</w:t>
      </w:r>
      <w:r w:rsidR="002827D2"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Oct</w:t>
      </w:r>
      <w:r w:rsidR="002827D2" w:rsidRPr="002827D2">
        <w:rPr>
          <w:rFonts w:ascii="Arial" w:eastAsia="宋体" w:hAnsi="Arial" w:cs="Arial"/>
          <w:b/>
          <w:bCs/>
          <w:sz w:val="24"/>
          <w:szCs w:val="24"/>
          <w:lang w:eastAsia="zh-CN"/>
        </w:rPr>
        <w:t>. 1</w:t>
      </w:r>
      <w:r>
        <w:rPr>
          <w:rFonts w:ascii="Arial" w:eastAsia="宋体" w:hAnsi="Arial" w:cs="Arial"/>
          <w:b/>
          <w:bCs/>
          <w:sz w:val="24"/>
          <w:szCs w:val="24"/>
          <w:lang w:eastAsia="zh-CN"/>
        </w:rPr>
        <w:t>4</w:t>
      </w:r>
      <w:r w:rsidR="002827D2" w:rsidRPr="002827D2">
        <w:rPr>
          <w:rFonts w:ascii="Arial" w:eastAsia="宋体" w:hAnsi="Arial" w:cs="Arial"/>
          <w:b/>
          <w:bCs/>
          <w:sz w:val="24"/>
          <w:szCs w:val="24"/>
          <w:lang w:eastAsia="zh-CN"/>
        </w:rPr>
        <w:t xml:space="preserve"> – </w:t>
      </w:r>
      <w:r>
        <w:rPr>
          <w:rFonts w:ascii="Arial" w:eastAsia="宋体" w:hAnsi="Arial" w:cs="Arial"/>
          <w:b/>
          <w:bCs/>
          <w:sz w:val="24"/>
          <w:szCs w:val="24"/>
          <w:lang w:eastAsia="zh-CN"/>
        </w:rPr>
        <w:t>Oct</w:t>
      </w:r>
      <w:r w:rsidR="002827D2"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18</w:t>
      </w:r>
      <w:r w:rsidR="002827D2" w:rsidRPr="002827D2">
        <w:rPr>
          <w:rFonts w:ascii="Arial" w:eastAsia="宋体" w:hAnsi="Arial" w:cs="Arial"/>
          <w:b/>
          <w:bCs/>
          <w:sz w:val="24"/>
          <w:szCs w:val="24"/>
          <w:lang w:eastAsia="zh-CN"/>
        </w:rPr>
        <w:t xml:space="preserve">, 2024 </w:t>
      </w:r>
    </w:p>
    <w:p w14:paraId="14204C4C" w14:textId="672BA05F" w:rsidR="000A231E" w:rsidRPr="00AA58B8" w:rsidRDefault="000A231E" w:rsidP="002827D2">
      <w:pPr>
        <w:tabs>
          <w:tab w:val="left" w:pos="1985"/>
        </w:tabs>
        <w:rPr>
          <w:rFonts w:ascii="Arial" w:eastAsia="PMingLiU" w:hAnsi="Arial"/>
          <w:sz w:val="24"/>
          <w:lang w:eastAsia="zh-TW"/>
        </w:rPr>
      </w:pPr>
      <w:r w:rsidRPr="00EE006E">
        <w:rPr>
          <w:rFonts w:ascii="Arial" w:hAnsi="Arial"/>
          <w:b/>
          <w:sz w:val="24"/>
        </w:rPr>
        <w:t xml:space="preserve">Agenda </w:t>
      </w:r>
      <w:r w:rsidRPr="001D3508">
        <w:rPr>
          <w:rFonts w:ascii="Arial" w:hAnsi="Arial"/>
          <w:b/>
          <w:sz w:val="24"/>
        </w:rPr>
        <w:t>item:</w:t>
      </w:r>
      <w:r w:rsidRPr="001D3508">
        <w:rPr>
          <w:rFonts w:ascii="Arial" w:hAnsi="Arial"/>
          <w:sz w:val="24"/>
        </w:rPr>
        <w:tab/>
      </w:r>
      <w:bookmarkStart w:id="0" w:name="Source"/>
      <w:bookmarkEnd w:id="0"/>
      <w:r w:rsidR="00027C7D" w:rsidRPr="001D3508">
        <w:rPr>
          <w:rFonts w:ascii="Arial" w:hAnsi="Arial"/>
          <w:sz w:val="24"/>
        </w:rPr>
        <w:t>6</w:t>
      </w:r>
      <w:r w:rsidR="007D6186" w:rsidRPr="001D3508">
        <w:rPr>
          <w:rFonts w:ascii="Arial" w:hAnsi="Arial"/>
          <w:sz w:val="24"/>
        </w:rPr>
        <w:t>.1</w:t>
      </w:r>
      <w:r w:rsidR="00A716A2" w:rsidRPr="001D3508">
        <w:rPr>
          <w:rFonts w:ascii="Arial" w:hAnsi="Arial"/>
          <w:sz w:val="24"/>
        </w:rPr>
        <w:t>7</w:t>
      </w:r>
      <w:r w:rsidR="007D6186" w:rsidRPr="001D3508">
        <w:rPr>
          <w:rFonts w:ascii="Arial" w:hAnsi="Arial"/>
          <w:sz w:val="24"/>
        </w:rPr>
        <w:t>.</w:t>
      </w:r>
      <w:r w:rsidR="00027C7D" w:rsidRPr="001D3508">
        <w:rPr>
          <w:rFonts w:ascii="Arial" w:hAnsi="Arial"/>
          <w:sz w:val="24"/>
        </w:rPr>
        <w:t>4.1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9C0694F"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54233D" w:rsidRPr="0054233D">
        <w:rPr>
          <w:rFonts w:ascii="Arial" w:hAnsi="Arial"/>
          <w:bCs/>
          <w:sz w:val="24"/>
        </w:rPr>
        <w:t xml:space="preserve">Discussion on </w:t>
      </w:r>
      <w:bookmarkStart w:id="1" w:name="OLE_LINK19"/>
      <w:r w:rsidR="00027C7D">
        <w:rPr>
          <w:rFonts w:ascii="Arial" w:hAnsi="Arial"/>
          <w:bCs/>
          <w:sz w:val="24"/>
        </w:rPr>
        <w:t xml:space="preserve">core requirements of </w:t>
      </w:r>
      <w:r w:rsidR="0054233D" w:rsidRPr="0054233D">
        <w:rPr>
          <w:rFonts w:ascii="Arial" w:hAnsi="Arial"/>
          <w:bCs/>
          <w:sz w:val="24"/>
        </w:rPr>
        <w:t>AI/ML BM use case</w:t>
      </w:r>
      <w:bookmarkEnd w:id="1"/>
      <w:r w:rsidR="0064246B">
        <w:rPr>
          <w:rFonts w:ascii="Arial" w:hAnsi="Arial"/>
          <w:bCs/>
          <w:sz w:val="24"/>
        </w:rPr>
        <w:t xml:space="preserve"> </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6DABE044"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w:t>
      </w:r>
      <w:r w:rsidR="00473F3F">
        <w:rPr>
          <w:rFonts w:ascii="Times New Roman" w:eastAsiaTheme="minorEastAsia" w:hAnsi="Times New Roman" w:cs="Times New Roman"/>
          <w:color w:val="auto"/>
          <w:sz w:val="20"/>
          <w:szCs w:val="20"/>
          <w:lang w:val="en-GB" w:eastAsia="zh-TW"/>
        </w:rPr>
        <w:t>on</w:t>
      </w:r>
      <w:r>
        <w:rPr>
          <w:rFonts w:ascii="Times New Roman" w:eastAsiaTheme="minorEastAsia" w:hAnsi="Times New Roman" w:cs="Times New Roman"/>
          <w:color w:val="auto"/>
          <w:sz w:val="20"/>
          <w:szCs w:val="20"/>
          <w:lang w:val="en-GB" w:eastAsia="zh-TW"/>
        </w:rPr>
        <w:t xml:space="preserve"> </w:t>
      </w:r>
      <w:r w:rsidR="00027C7D">
        <w:rPr>
          <w:rFonts w:ascii="Times New Roman" w:eastAsiaTheme="minorEastAsia" w:hAnsi="Times New Roman" w:cs="Times New Roman"/>
          <w:color w:val="auto"/>
          <w:sz w:val="20"/>
          <w:szCs w:val="20"/>
          <w:lang w:val="en-GB" w:eastAsia="zh-TW"/>
        </w:rPr>
        <w:t xml:space="preserve">core requirements of </w:t>
      </w:r>
      <w:r w:rsidR="002F67E4" w:rsidRPr="002F67E4">
        <w:rPr>
          <w:rFonts w:ascii="Times New Roman" w:eastAsiaTheme="minorEastAsia" w:hAnsi="Times New Roman" w:cs="Times New Roman"/>
          <w:color w:val="auto"/>
          <w:sz w:val="20"/>
          <w:szCs w:val="20"/>
          <w:lang w:val="en-GB" w:eastAsia="zh-TW"/>
        </w:rPr>
        <w:t>AI/ML BM use case</w:t>
      </w:r>
      <w:r>
        <w:rPr>
          <w:rFonts w:ascii="Times New Roman" w:eastAsiaTheme="minorEastAsia" w:hAnsi="Times New Roman" w:cs="Times New Roman"/>
          <w:color w:val="auto"/>
          <w:sz w:val="20"/>
          <w:szCs w:val="20"/>
          <w:lang w:val="en-GB" w:eastAsia="zh-TW"/>
        </w:rPr>
        <w:t>.</w:t>
      </w:r>
    </w:p>
    <w:p w14:paraId="5D7285CB" w14:textId="54EF90D9" w:rsidR="000D249D" w:rsidRDefault="001E661D" w:rsidP="00F87B16">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4A018808" w14:textId="25F0496D" w:rsidR="00473F3F" w:rsidRPr="00C30139" w:rsidRDefault="00473F3F" w:rsidP="00473F3F">
      <w:pPr>
        <w:spacing w:before="280" w:after="280"/>
        <w:outlineLvl w:val="1"/>
        <w:rPr>
          <w:rFonts w:eastAsia="Times New Roman"/>
          <w:lang w:val="en-US"/>
        </w:rPr>
      </w:pPr>
      <w:r>
        <w:rPr>
          <w:rFonts w:ascii="Arial" w:eastAsia="Arial" w:hAnsi="Arial" w:cs="Arial"/>
          <w:sz w:val="28"/>
          <w:szCs w:val="28"/>
          <w:lang w:eastAsia="zh-CN"/>
        </w:rPr>
        <w:t>2.1 Input and output of</w:t>
      </w:r>
      <w:r w:rsidRPr="002827D2">
        <w:rPr>
          <w:rFonts w:ascii="Arial" w:eastAsia="Arial" w:hAnsi="Arial" w:cs="Arial"/>
          <w:sz w:val="28"/>
          <w:szCs w:val="28"/>
          <w:lang w:eastAsia="zh-CN"/>
        </w:rPr>
        <w:t xml:space="preserve"> </w:t>
      </w:r>
      <w:r w:rsidRPr="002827D2">
        <w:rPr>
          <w:rFonts w:ascii="Arial" w:eastAsia="Arial" w:hAnsi="Arial" w:cs="Arial" w:hint="eastAsia"/>
          <w:sz w:val="28"/>
          <w:szCs w:val="28"/>
          <w:lang w:eastAsia="zh-CN"/>
        </w:rPr>
        <w:t>AI/ML</w:t>
      </w:r>
      <w:r>
        <w:rPr>
          <w:rFonts w:ascii="Arial" w:eastAsia="Arial" w:hAnsi="Arial" w:cs="Arial"/>
          <w:sz w:val="28"/>
          <w:szCs w:val="28"/>
          <w:lang w:eastAsia="zh-CN"/>
        </w:rPr>
        <w:t xml:space="preserve"> </w:t>
      </w:r>
      <w:r w:rsidRPr="002827D2">
        <w:rPr>
          <w:rFonts w:ascii="Arial" w:eastAsia="Arial" w:hAnsi="Arial" w:cs="Arial" w:hint="eastAsia"/>
          <w:sz w:val="28"/>
          <w:szCs w:val="28"/>
          <w:lang w:eastAsia="zh-CN"/>
        </w:rPr>
        <w:t>BM</w:t>
      </w:r>
      <w:r>
        <w:rPr>
          <w:rFonts w:ascii="Arial" w:eastAsia="Arial" w:hAnsi="Arial" w:cs="Arial"/>
          <w:sz w:val="28"/>
          <w:szCs w:val="28"/>
          <w:lang w:eastAsia="zh-CN"/>
        </w:rPr>
        <w:t xml:space="preserve"> models</w:t>
      </w:r>
    </w:p>
    <w:p w14:paraId="4E5AFF2F" w14:textId="77777777" w:rsidR="004D403E" w:rsidRDefault="005C0E07" w:rsidP="00473F3F">
      <w:pPr>
        <w:rPr>
          <w:rFonts w:eastAsia="宋体"/>
          <w:lang w:val="en-US" w:eastAsia="zh-CN"/>
        </w:rPr>
      </w:pPr>
      <w:r>
        <w:rPr>
          <w:rFonts w:eastAsia="宋体"/>
          <w:lang w:val="en-US" w:eastAsia="zh-CN"/>
        </w:rPr>
        <w:t>During the discussion last meeting, we don’t think RAN4 have common understanding on the input and output of AI/ML BM models</w:t>
      </w:r>
      <w:r w:rsidR="004D403E">
        <w:rPr>
          <w:rFonts w:eastAsia="宋体"/>
          <w:lang w:val="en-US" w:eastAsia="zh-CN"/>
        </w:rPr>
        <w:t>. As this is the basis to further discuss other issues, we would like to provide our view here.</w:t>
      </w:r>
    </w:p>
    <w:p w14:paraId="396735AE" w14:textId="23D42E7A" w:rsidR="00473F3F" w:rsidRDefault="004D403E" w:rsidP="00473F3F">
      <w:pPr>
        <w:rPr>
          <w:rFonts w:eastAsia="宋体"/>
          <w:lang w:val="en-US" w:eastAsia="zh-CN"/>
        </w:rPr>
      </w:pPr>
      <w:r>
        <w:rPr>
          <w:rFonts w:eastAsia="宋体"/>
          <w:lang w:val="en-US" w:eastAsia="zh-CN"/>
        </w:rPr>
        <w:t xml:space="preserve"> </w:t>
      </w:r>
      <w:r w:rsidR="00750969">
        <w:rPr>
          <w:rFonts w:eastAsia="宋体"/>
          <w:lang w:val="en-US" w:eastAsia="zh-CN"/>
        </w:rPr>
        <w:t>As captured in TR38.</w:t>
      </w:r>
      <w:r w:rsidR="00BC431B">
        <w:rPr>
          <w:rFonts w:eastAsia="宋体"/>
          <w:lang w:val="en-US" w:eastAsia="zh-CN"/>
        </w:rPr>
        <w:t>843</w:t>
      </w:r>
      <w:r w:rsidR="000C2455">
        <w:rPr>
          <w:rFonts w:eastAsia="宋体"/>
          <w:lang w:val="en-US" w:eastAsia="zh-CN"/>
        </w:rPr>
        <w:t xml:space="preserve"> [1]</w:t>
      </w:r>
      <w:r w:rsidR="005C0E07">
        <w:rPr>
          <w:rFonts w:eastAsia="宋体"/>
          <w:lang w:val="en-US" w:eastAsia="zh-CN"/>
        </w:rPr>
        <w:t xml:space="preserve">, </w:t>
      </w:r>
      <w:r w:rsidR="00BC431B">
        <w:rPr>
          <w:rFonts w:eastAsia="宋体"/>
          <w:lang w:val="en-US" w:eastAsia="zh-CN"/>
        </w:rPr>
        <w:t>i</w:t>
      </w:r>
      <w:r w:rsidR="00750969">
        <w:rPr>
          <w:rFonts w:eastAsia="宋体"/>
          <w:lang w:val="en-US" w:eastAsia="zh-CN"/>
        </w:rPr>
        <w:t xml:space="preserve">n R18 SI, </w:t>
      </w:r>
      <w:r w:rsidR="00BC431B">
        <w:rPr>
          <w:rFonts w:eastAsia="宋体"/>
          <w:lang w:val="en-US" w:eastAsia="zh-CN"/>
        </w:rPr>
        <w:t xml:space="preserve">both </w:t>
      </w:r>
      <w:r w:rsidR="00B30351">
        <w:rPr>
          <w:rFonts w:eastAsia="宋体"/>
          <w:lang w:val="en-US" w:eastAsia="zh-CN"/>
        </w:rPr>
        <w:t>DL Tx beam prediction and beam pair prediction are studied.</w:t>
      </w:r>
    </w:p>
    <w:tbl>
      <w:tblPr>
        <w:tblStyle w:val="TableGrid"/>
        <w:tblW w:w="0" w:type="auto"/>
        <w:tblLook w:val="04A0" w:firstRow="1" w:lastRow="0" w:firstColumn="1" w:lastColumn="0" w:noHBand="0" w:noVBand="1"/>
      </w:tblPr>
      <w:tblGrid>
        <w:gridCol w:w="9629"/>
      </w:tblGrid>
      <w:tr w:rsidR="005C0E07" w14:paraId="2F2BB867" w14:textId="77777777" w:rsidTr="005C0E07">
        <w:tc>
          <w:tcPr>
            <w:tcW w:w="9629" w:type="dxa"/>
          </w:tcPr>
          <w:p w14:paraId="6B375111" w14:textId="6A166E48" w:rsidR="005C0E07" w:rsidRPr="005C0E07" w:rsidRDefault="005C0E07" w:rsidP="005C0E07">
            <w:pPr>
              <w:rPr>
                <w:rFonts w:eastAsia="宋体"/>
                <w:b/>
                <w:bCs/>
                <w:lang w:eastAsia="zh-CN"/>
              </w:rPr>
            </w:pPr>
            <w:r w:rsidRPr="005C0E07">
              <w:rPr>
                <w:rFonts w:eastAsia="宋体" w:hint="eastAsia"/>
                <w:b/>
                <w:bCs/>
                <w:lang w:eastAsia="zh-CN"/>
              </w:rPr>
              <w:t>TR</w:t>
            </w:r>
            <w:r w:rsidRPr="005C0E07">
              <w:rPr>
                <w:rFonts w:eastAsia="宋体"/>
                <w:b/>
                <w:bCs/>
                <w:lang w:eastAsia="zh-CN"/>
              </w:rPr>
              <w:t>38.843</w:t>
            </w:r>
          </w:p>
          <w:p w14:paraId="7735D997" w14:textId="0A2C9406" w:rsidR="005C0E07" w:rsidRPr="005C0E07" w:rsidRDefault="005C0E07" w:rsidP="005C0E07">
            <w:pPr>
              <w:rPr>
                <w:rFonts w:eastAsia="宋体"/>
                <w:lang w:val="en-US" w:eastAsia="zh-CN"/>
              </w:rPr>
            </w:pPr>
            <w:r w:rsidRPr="005C0E07">
              <w:rPr>
                <w:rFonts w:eastAsia="宋体"/>
                <w:lang w:eastAsia="zh-CN"/>
              </w:rPr>
              <w:t>For both sub-use cases, the following alternatives are studied for the predicted beams:</w:t>
            </w:r>
          </w:p>
          <w:p w14:paraId="67E974DB" w14:textId="77777777" w:rsidR="005C0E07" w:rsidRPr="005C0E07" w:rsidRDefault="005C0E07" w:rsidP="005C0E07">
            <w:pPr>
              <w:rPr>
                <w:rFonts w:eastAsia="宋体"/>
                <w:lang w:val="en-US" w:eastAsia="zh-CN"/>
              </w:rPr>
            </w:pPr>
            <w:r w:rsidRPr="005C0E07">
              <w:rPr>
                <w:rFonts w:eastAsia="宋体"/>
                <w:lang w:eastAsia="zh-CN"/>
              </w:rPr>
              <w:t>-</w:t>
            </w:r>
            <w:r w:rsidRPr="005C0E07">
              <w:rPr>
                <w:rFonts w:eastAsia="宋体"/>
                <w:lang w:eastAsia="zh-CN"/>
              </w:rPr>
              <w:tab/>
              <w:t>Alt.1: DL Tx beam prediction</w:t>
            </w:r>
          </w:p>
          <w:p w14:paraId="0234F145" w14:textId="77777777" w:rsidR="005C0E07" w:rsidRPr="005C0E07" w:rsidRDefault="005C0E07" w:rsidP="005C0E07">
            <w:pPr>
              <w:rPr>
                <w:rFonts w:eastAsia="宋体"/>
                <w:lang w:val="en-US" w:eastAsia="zh-CN"/>
              </w:rPr>
            </w:pPr>
            <w:r w:rsidRPr="005C0E07">
              <w:rPr>
                <w:rFonts w:eastAsia="宋体"/>
                <w:lang w:eastAsia="zh-CN"/>
              </w:rPr>
              <w:t>-</w:t>
            </w:r>
            <w:r w:rsidRPr="005C0E07">
              <w:rPr>
                <w:rFonts w:eastAsia="宋体"/>
                <w:lang w:eastAsia="zh-CN"/>
              </w:rPr>
              <w:tab/>
              <w:t xml:space="preserve">Alt.2: DL Rx beam prediction (deprioritized) </w:t>
            </w:r>
          </w:p>
          <w:p w14:paraId="66E6A298" w14:textId="77777777" w:rsidR="005C0E07" w:rsidRDefault="005C0E07" w:rsidP="00473F3F">
            <w:pPr>
              <w:rPr>
                <w:rFonts w:eastAsia="宋体"/>
                <w:lang w:eastAsia="zh-CN"/>
              </w:rPr>
            </w:pPr>
            <w:r w:rsidRPr="005C0E07">
              <w:rPr>
                <w:rFonts w:eastAsia="宋体"/>
                <w:lang w:eastAsia="zh-CN"/>
              </w:rPr>
              <w:t>-</w:t>
            </w:r>
            <w:r w:rsidRPr="005C0E07">
              <w:rPr>
                <w:rFonts w:eastAsia="宋体"/>
                <w:lang w:eastAsia="zh-CN"/>
              </w:rPr>
              <w:tab/>
              <w:t>Alt.3: Beam pair prediction (a beam pair consists of a DL Tx beam and a corresponding DL Rx beam)</w:t>
            </w:r>
          </w:p>
          <w:p w14:paraId="5AEF9A9A" w14:textId="77777777" w:rsidR="005C0E07" w:rsidRDefault="005C0E07" w:rsidP="00473F3F">
            <w:pPr>
              <w:rPr>
                <w:rFonts w:eastAsia="宋体"/>
                <w:i/>
                <w:iCs/>
                <w:lang w:val="en-US" w:eastAsia="zh-CN"/>
              </w:rPr>
            </w:pPr>
          </w:p>
          <w:p w14:paraId="07F27990" w14:textId="5303FC37" w:rsidR="005C0E07" w:rsidRPr="005C0E07" w:rsidRDefault="005C0E07" w:rsidP="00473F3F">
            <w:pPr>
              <w:rPr>
                <w:rFonts w:eastAsia="宋体"/>
                <w:i/>
                <w:iCs/>
                <w:lang w:eastAsia="zh-CN"/>
              </w:rPr>
            </w:pPr>
            <w:r w:rsidRPr="005C0E07">
              <w:rPr>
                <w:rFonts w:eastAsia="宋体"/>
                <w:i/>
                <w:iCs/>
                <w:lang w:val="en-US" w:eastAsia="zh-CN"/>
              </w:rPr>
              <w:t>Using BM-case1 as an example:</w:t>
            </w:r>
          </w:p>
          <w:p w14:paraId="2BBDE5F5" w14:textId="1F48CA4B" w:rsidR="005C0E07" w:rsidRDefault="005C0E07" w:rsidP="00473F3F">
            <w:pPr>
              <w:rPr>
                <w:rFonts w:eastAsia="宋体"/>
                <w:lang w:val="en-US" w:eastAsia="zh-CN"/>
              </w:rPr>
            </w:pPr>
            <w:r>
              <w:rPr>
                <w:noProof/>
              </w:rPr>
              <w:drawing>
                <wp:inline distT="0" distB="0" distL="0" distR="0" wp14:anchorId="46855AD0" wp14:editId="04F9C6EA">
                  <wp:extent cx="3282950" cy="195961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3282950" cy="1959610"/>
                          </a:xfrm>
                          <a:prstGeom prst="rect">
                            <a:avLst/>
                          </a:prstGeom>
                        </pic:spPr>
                      </pic:pic>
                    </a:graphicData>
                  </a:graphic>
                </wp:inline>
              </w:drawing>
            </w:r>
          </w:p>
        </w:tc>
      </w:tr>
    </w:tbl>
    <w:p w14:paraId="3A061D9F" w14:textId="25EB719B" w:rsidR="00B30351" w:rsidRDefault="00B30351" w:rsidP="00B30351">
      <w:pPr>
        <w:jc w:val="center"/>
        <w:rPr>
          <w:rFonts w:eastAsia="宋体"/>
          <w:lang w:val="en-US" w:eastAsia="zh-CN"/>
        </w:rPr>
      </w:pPr>
    </w:p>
    <w:p w14:paraId="51AC3B77" w14:textId="0446A7BE" w:rsidR="00B30351" w:rsidRDefault="00B30351" w:rsidP="00B30351">
      <w:pPr>
        <w:rPr>
          <w:rFonts w:eastAsia="宋体"/>
          <w:lang w:val="en-US" w:eastAsia="zh-CN"/>
        </w:rPr>
      </w:pPr>
      <w:r>
        <w:rPr>
          <w:rFonts w:eastAsia="宋体" w:hint="eastAsia"/>
          <w:lang w:val="en-US" w:eastAsia="zh-CN"/>
        </w:rPr>
        <w:t>I</w:t>
      </w:r>
      <w:r>
        <w:rPr>
          <w:rFonts w:eastAsia="宋体"/>
          <w:lang w:val="en-US" w:eastAsia="zh-CN"/>
        </w:rPr>
        <w:t>n R19 WI, as pointed out in WID, only DL Tx beam prediction is in scope and beam pair prediction is not in the scope.</w:t>
      </w:r>
    </w:p>
    <w:tbl>
      <w:tblPr>
        <w:tblStyle w:val="TableGrid"/>
        <w:tblW w:w="0" w:type="auto"/>
        <w:tblLook w:val="04A0" w:firstRow="1" w:lastRow="0" w:firstColumn="1" w:lastColumn="0" w:noHBand="0" w:noVBand="1"/>
      </w:tblPr>
      <w:tblGrid>
        <w:gridCol w:w="9629"/>
      </w:tblGrid>
      <w:tr w:rsidR="00B30351" w14:paraId="160207CE" w14:textId="77777777" w:rsidTr="00B30351">
        <w:tc>
          <w:tcPr>
            <w:tcW w:w="9629" w:type="dxa"/>
          </w:tcPr>
          <w:p w14:paraId="1C22BC44" w14:textId="2432606A" w:rsidR="00B30351" w:rsidRPr="00B30351" w:rsidRDefault="000C2455" w:rsidP="00B30351">
            <w:pPr>
              <w:overflowPunct w:val="0"/>
              <w:autoSpaceDE w:val="0"/>
              <w:autoSpaceDN w:val="0"/>
              <w:adjustRightInd w:val="0"/>
              <w:spacing w:after="0"/>
              <w:textAlignment w:val="baseline"/>
              <w:rPr>
                <w:rFonts w:eastAsia="宋体"/>
                <w:bCs/>
                <w:sz w:val="18"/>
                <w:szCs w:val="18"/>
                <w:lang w:eastAsia="zh-CN"/>
              </w:rPr>
            </w:pPr>
            <w:r w:rsidRPr="000C2455">
              <w:rPr>
                <w:rFonts w:eastAsia="宋体"/>
                <w:bCs/>
                <w:sz w:val="18"/>
                <w:szCs w:val="18"/>
                <w:lang w:eastAsia="zh-CN"/>
              </w:rPr>
              <w:t>RP-242399</w:t>
            </w:r>
          </w:p>
          <w:p w14:paraId="66F2215B" w14:textId="64F4BDD0" w:rsidR="00B30351" w:rsidRPr="00B30351" w:rsidRDefault="00B30351" w:rsidP="00B30351">
            <w:pPr>
              <w:numPr>
                <w:ilvl w:val="0"/>
                <w:numId w:val="29"/>
              </w:numPr>
              <w:overflowPunct w:val="0"/>
              <w:autoSpaceDE w:val="0"/>
              <w:autoSpaceDN w:val="0"/>
              <w:adjustRightInd w:val="0"/>
              <w:spacing w:after="0"/>
              <w:textAlignment w:val="baseline"/>
              <w:rPr>
                <w:bCs/>
                <w:sz w:val="18"/>
                <w:szCs w:val="18"/>
              </w:rPr>
            </w:pPr>
            <w:r w:rsidRPr="00B30351">
              <w:rPr>
                <w:bCs/>
                <w:sz w:val="18"/>
                <w:szCs w:val="18"/>
              </w:rPr>
              <w:t xml:space="preserve">Beam management - </w:t>
            </w:r>
            <w:r w:rsidRPr="00B30351">
              <w:rPr>
                <w:bCs/>
                <w:sz w:val="18"/>
                <w:szCs w:val="18"/>
                <w:highlight w:val="yellow"/>
              </w:rPr>
              <w:t>DL Tx beam prediction</w:t>
            </w:r>
            <w:r w:rsidRPr="00B30351">
              <w:rPr>
                <w:bCs/>
                <w:sz w:val="18"/>
                <w:szCs w:val="18"/>
              </w:rPr>
              <w:t xml:space="preserve"> for both UE-sided model and NW-sided model, encompassing [RAN1/RAN2]:</w:t>
            </w:r>
          </w:p>
          <w:p w14:paraId="71F690BF" w14:textId="77777777" w:rsidR="00B30351" w:rsidRPr="00B30351" w:rsidRDefault="00B30351" w:rsidP="00B30351">
            <w:pPr>
              <w:numPr>
                <w:ilvl w:val="1"/>
                <w:numId w:val="29"/>
              </w:numPr>
              <w:overflowPunct w:val="0"/>
              <w:autoSpaceDE w:val="0"/>
              <w:autoSpaceDN w:val="0"/>
              <w:adjustRightInd w:val="0"/>
              <w:spacing w:after="0"/>
              <w:textAlignment w:val="baseline"/>
              <w:rPr>
                <w:bCs/>
                <w:sz w:val="18"/>
                <w:szCs w:val="18"/>
              </w:rPr>
            </w:pPr>
            <w:r w:rsidRPr="00B30351">
              <w:rPr>
                <w:bCs/>
                <w:sz w:val="18"/>
                <w:szCs w:val="18"/>
              </w:rPr>
              <w:lastRenderedPageBreak/>
              <w:t>Spatial-domain DL Tx beam prediction for Set A of beams based on measurement results of Set B of beams (“BM-Case1”)</w:t>
            </w:r>
          </w:p>
          <w:p w14:paraId="1B1BF6C9" w14:textId="77777777" w:rsidR="00B30351" w:rsidRPr="00B30351" w:rsidRDefault="00B30351" w:rsidP="00B30351">
            <w:pPr>
              <w:numPr>
                <w:ilvl w:val="1"/>
                <w:numId w:val="29"/>
              </w:numPr>
              <w:overflowPunct w:val="0"/>
              <w:autoSpaceDE w:val="0"/>
              <w:autoSpaceDN w:val="0"/>
              <w:adjustRightInd w:val="0"/>
              <w:spacing w:after="0"/>
              <w:textAlignment w:val="baseline"/>
              <w:rPr>
                <w:bCs/>
                <w:sz w:val="18"/>
                <w:szCs w:val="18"/>
              </w:rPr>
            </w:pPr>
            <w:r w:rsidRPr="00B30351">
              <w:rPr>
                <w:bCs/>
                <w:sz w:val="18"/>
                <w:szCs w:val="18"/>
              </w:rPr>
              <w:t>Temporal DL Tx beam prediction for Set A of beams based on the historic measurement results of Set B of beams (“BM-Case2”)</w:t>
            </w:r>
          </w:p>
          <w:p w14:paraId="1AD73931" w14:textId="77777777" w:rsidR="00B30351" w:rsidRPr="00B30351" w:rsidRDefault="00B30351" w:rsidP="00B30351">
            <w:pPr>
              <w:numPr>
                <w:ilvl w:val="1"/>
                <w:numId w:val="29"/>
              </w:numPr>
              <w:overflowPunct w:val="0"/>
              <w:autoSpaceDE w:val="0"/>
              <w:autoSpaceDN w:val="0"/>
              <w:adjustRightInd w:val="0"/>
              <w:spacing w:after="0"/>
              <w:textAlignment w:val="baseline"/>
              <w:rPr>
                <w:bCs/>
                <w:sz w:val="18"/>
                <w:szCs w:val="18"/>
              </w:rPr>
            </w:pPr>
            <w:r w:rsidRPr="00B30351">
              <w:rPr>
                <w:bCs/>
                <w:sz w:val="18"/>
                <w:szCs w:val="18"/>
              </w:rPr>
              <w:t xml:space="preserve">Specify necessary signalling/mechanism(s) to facilitate LCM operations specific to the Beam Management use </w:t>
            </w:r>
            <w:proofErr w:type="gramStart"/>
            <w:r w:rsidRPr="00B30351">
              <w:rPr>
                <w:bCs/>
                <w:sz w:val="18"/>
                <w:szCs w:val="18"/>
              </w:rPr>
              <w:t>cases, if</w:t>
            </w:r>
            <w:proofErr w:type="gramEnd"/>
            <w:r w:rsidRPr="00B30351">
              <w:rPr>
                <w:bCs/>
                <w:sz w:val="18"/>
                <w:szCs w:val="18"/>
              </w:rPr>
              <w:t xml:space="preserve"> any</w:t>
            </w:r>
          </w:p>
          <w:p w14:paraId="4DB9BACE" w14:textId="77777777" w:rsidR="00B30351" w:rsidRPr="00B30351" w:rsidRDefault="00B30351" w:rsidP="00B30351">
            <w:pPr>
              <w:numPr>
                <w:ilvl w:val="1"/>
                <w:numId w:val="29"/>
              </w:numPr>
              <w:overflowPunct w:val="0"/>
              <w:autoSpaceDE w:val="0"/>
              <w:autoSpaceDN w:val="0"/>
              <w:adjustRightInd w:val="0"/>
              <w:spacing w:after="0"/>
              <w:textAlignment w:val="baseline"/>
              <w:rPr>
                <w:bCs/>
                <w:sz w:val="18"/>
                <w:szCs w:val="18"/>
              </w:rPr>
            </w:pPr>
            <w:r w:rsidRPr="00B30351">
              <w:rPr>
                <w:bCs/>
                <w:sz w:val="18"/>
                <w:szCs w:val="18"/>
              </w:rPr>
              <w:t xml:space="preserve">Enabling method(s) to ensure consistency between training and inference regarding NW-side additional conditions (if identified) for inference at </w:t>
            </w:r>
            <w:proofErr w:type="gramStart"/>
            <w:r w:rsidRPr="00B30351">
              <w:rPr>
                <w:bCs/>
                <w:sz w:val="18"/>
                <w:szCs w:val="18"/>
              </w:rPr>
              <w:t>UE</w:t>
            </w:r>
            <w:proofErr w:type="gramEnd"/>
            <w:r w:rsidRPr="00B30351">
              <w:rPr>
                <w:bCs/>
                <w:sz w:val="18"/>
                <w:szCs w:val="18"/>
              </w:rPr>
              <w:t xml:space="preserve"> </w:t>
            </w:r>
          </w:p>
          <w:p w14:paraId="603CC297" w14:textId="65BED4C0" w:rsidR="00B30351" w:rsidRPr="00B30351" w:rsidRDefault="00B30351" w:rsidP="00B30351">
            <w:pPr>
              <w:spacing w:after="0"/>
              <w:ind w:left="360" w:firstLine="720"/>
              <w:rPr>
                <w:bCs/>
              </w:rPr>
            </w:pPr>
            <w:r w:rsidRPr="00B30351">
              <w:rPr>
                <w:bCs/>
                <w:sz w:val="18"/>
                <w:szCs w:val="18"/>
              </w:rPr>
              <w:t>NOTE: Strive for common framework design to support both BM-Case1 and BM-Case2</w:t>
            </w:r>
          </w:p>
        </w:tc>
      </w:tr>
    </w:tbl>
    <w:p w14:paraId="38D652E0" w14:textId="77777777" w:rsidR="00B30351" w:rsidRDefault="00B30351" w:rsidP="00B30351">
      <w:pPr>
        <w:rPr>
          <w:rFonts w:eastAsia="宋体"/>
          <w:lang w:val="en-US" w:eastAsia="zh-CN"/>
        </w:rPr>
      </w:pPr>
    </w:p>
    <w:p w14:paraId="205D6954" w14:textId="10CD3B99" w:rsidR="00B30351" w:rsidRDefault="00B30351" w:rsidP="00B30351">
      <w:pPr>
        <w:spacing w:after="0"/>
        <w:jc w:val="both"/>
        <w:rPr>
          <w:rFonts w:eastAsia="Times New Roman"/>
          <w:lang w:val="en-US"/>
        </w:rPr>
      </w:pPr>
      <w:r>
        <w:rPr>
          <w:rFonts w:eastAsia="Times New Roman"/>
          <w:b/>
          <w:bCs/>
          <w:u w:val="single"/>
          <w:lang w:val="en-US"/>
        </w:rPr>
        <w:t>Observation 1</w:t>
      </w:r>
      <w:r>
        <w:rPr>
          <w:rFonts w:eastAsia="Times New Roman"/>
        </w:rPr>
        <w:t>:</w:t>
      </w:r>
      <w:r>
        <w:rPr>
          <w:rFonts w:eastAsia="宋体"/>
          <w:lang w:eastAsia="zh-CN"/>
        </w:rPr>
        <w:t xml:space="preserve"> Both DL Tx beam prediction and beam prediction are studied in R18 AI/ML SI</w:t>
      </w:r>
      <w:r>
        <w:rPr>
          <w:rFonts w:eastAsia="Times New Roman"/>
        </w:rPr>
        <w:t>, but only DL Tx beam prediction is in the scope of R19 AI/ML WI</w:t>
      </w:r>
      <w:r>
        <w:rPr>
          <w:rFonts w:eastAsia="Times New Roman"/>
          <w:lang w:val="en-US"/>
        </w:rPr>
        <w:t>.</w:t>
      </w:r>
    </w:p>
    <w:p w14:paraId="7AC70A8F" w14:textId="77777777" w:rsidR="00B30351" w:rsidRDefault="00B30351" w:rsidP="00B30351">
      <w:pPr>
        <w:spacing w:after="0"/>
        <w:jc w:val="both"/>
        <w:rPr>
          <w:lang w:val="en-US"/>
        </w:rPr>
      </w:pPr>
    </w:p>
    <w:p w14:paraId="60976517" w14:textId="3177E3FE" w:rsidR="00B30351" w:rsidRDefault="000110B4" w:rsidP="00B30351">
      <w:pPr>
        <w:spacing w:after="0"/>
        <w:jc w:val="both"/>
        <w:rPr>
          <w:rFonts w:eastAsia="宋体"/>
          <w:lang w:val="en-US" w:eastAsia="zh-CN"/>
        </w:rPr>
      </w:pPr>
      <w:r w:rsidRPr="000110B4">
        <w:rPr>
          <w:rFonts w:eastAsia="宋体"/>
          <w:lang w:val="en-US" w:eastAsia="zh-CN"/>
        </w:rPr>
        <w:t xml:space="preserve">In </w:t>
      </w:r>
      <w:r>
        <w:rPr>
          <w:rFonts w:eastAsia="宋体"/>
          <w:lang w:val="en-US" w:eastAsia="zh-CN"/>
        </w:rPr>
        <w:t>our understanding and also as the input of different companies in R18 SI (</w:t>
      </w:r>
      <w:hyperlink r:id="rId9" w:history="1">
        <w:r w:rsidRPr="000110B4">
          <w:rPr>
            <w:rStyle w:val="Hyperlink"/>
            <w:rFonts w:eastAsia="宋体"/>
            <w:lang w:eastAsia="zh-CN"/>
          </w:rPr>
          <w:t>R18 AI/ML BM evaluation in RAN1</w:t>
        </w:r>
      </w:hyperlink>
      <w:r>
        <w:rPr>
          <w:rFonts w:eastAsia="宋体"/>
          <w:lang w:val="en-US" w:eastAsia="zh-CN"/>
        </w:rPr>
        <w:t xml:space="preserve">), the model input and output of DL Tx beam prediction and beam pair prediction are shown in Fig.1 and Fig.2. </w:t>
      </w:r>
    </w:p>
    <w:p w14:paraId="7C809651" w14:textId="77777777" w:rsidR="000110B4" w:rsidRPr="000110B4" w:rsidRDefault="000110B4" w:rsidP="00B30351">
      <w:pPr>
        <w:spacing w:after="0"/>
        <w:jc w:val="both"/>
        <w:rPr>
          <w:rFonts w:eastAsia="宋体"/>
          <w:lang w:val="en-US" w:eastAsia="zh-CN"/>
        </w:rPr>
      </w:pPr>
    </w:p>
    <w:p w14:paraId="34C58B23" w14:textId="18F17D3F" w:rsidR="00B30351" w:rsidRDefault="000110B4" w:rsidP="000110B4">
      <w:pPr>
        <w:jc w:val="center"/>
        <w:rPr>
          <w:rFonts w:eastAsia="宋体"/>
          <w:lang w:val="en-US" w:eastAsia="zh-CN"/>
        </w:rPr>
      </w:pPr>
      <w:r>
        <w:rPr>
          <w:rFonts w:eastAsia="宋体"/>
          <w:noProof/>
          <w:lang w:val="en-US" w:eastAsia="zh-CN"/>
        </w:rPr>
        <w:drawing>
          <wp:inline distT="0" distB="0" distL="0" distR="0" wp14:anchorId="0E66A0FB" wp14:editId="7A95E02F">
            <wp:extent cx="4899395" cy="1024803"/>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32587" cy="1031746"/>
                    </a:xfrm>
                    <a:prstGeom prst="rect">
                      <a:avLst/>
                    </a:prstGeom>
                    <a:noFill/>
                  </pic:spPr>
                </pic:pic>
              </a:graphicData>
            </a:graphic>
          </wp:inline>
        </w:drawing>
      </w:r>
    </w:p>
    <w:p w14:paraId="5D0CCC7C" w14:textId="1D7429EB" w:rsidR="000110B4" w:rsidRDefault="000110B4" w:rsidP="000110B4">
      <w:pPr>
        <w:jc w:val="center"/>
        <w:rPr>
          <w:rFonts w:eastAsia="宋体"/>
          <w:lang w:eastAsia="zh-CN"/>
        </w:rPr>
      </w:pPr>
      <w:r>
        <w:rPr>
          <w:rFonts w:eastAsia="宋体" w:hint="eastAsia"/>
          <w:lang w:val="en-US" w:eastAsia="zh-CN"/>
        </w:rPr>
        <w:t>F</w:t>
      </w:r>
      <w:r>
        <w:rPr>
          <w:rFonts w:eastAsia="宋体"/>
          <w:lang w:val="en-US" w:eastAsia="zh-CN"/>
        </w:rPr>
        <w:t xml:space="preserve">ig.1 input and output of </w:t>
      </w:r>
      <w:r>
        <w:rPr>
          <w:rFonts w:eastAsia="宋体"/>
          <w:lang w:eastAsia="zh-CN"/>
        </w:rPr>
        <w:t>DL Tx beam prediction AI/ML model</w:t>
      </w:r>
    </w:p>
    <w:p w14:paraId="1BC9FE2D" w14:textId="77777777" w:rsidR="000110B4" w:rsidRDefault="000110B4" w:rsidP="000110B4">
      <w:pPr>
        <w:jc w:val="center"/>
        <w:rPr>
          <w:rFonts w:eastAsia="宋体"/>
          <w:lang w:val="en-US" w:eastAsia="zh-CN"/>
        </w:rPr>
      </w:pPr>
    </w:p>
    <w:p w14:paraId="70229F24" w14:textId="7D797F70" w:rsidR="000110B4" w:rsidRDefault="000110B4" w:rsidP="000110B4">
      <w:pPr>
        <w:jc w:val="center"/>
        <w:rPr>
          <w:rFonts w:eastAsia="宋体"/>
          <w:lang w:val="en-US" w:eastAsia="zh-CN"/>
        </w:rPr>
      </w:pPr>
      <w:r>
        <w:rPr>
          <w:rFonts w:eastAsia="宋体"/>
          <w:noProof/>
          <w:lang w:val="en-US" w:eastAsia="zh-CN"/>
        </w:rPr>
        <w:drawing>
          <wp:inline distT="0" distB="0" distL="0" distR="0" wp14:anchorId="67368540" wp14:editId="0110C152">
            <wp:extent cx="5865031" cy="1007062"/>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7156" cy="1016012"/>
                    </a:xfrm>
                    <a:prstGeom prst="rect">
                      <a:avLst/>
                    </a:prstGeom>
                    <a:noFill/>
                  </pic:spPr>
                </pic:pic>
              </a:graphicData>
            </a:graphic>
          </wp:inline>
        </w:drawing>
      </w:r>
    </w:p>
    <w:p w14:paraId="4DFB5B30" w14:textId="39C13645" w:rsidR="000110B4" w:rsidRDefault="000110B4" w:rsidP="000110B4">
      <w:pPr>
        <w:jc w:val="center"/>
        <w:rPr>
          <w:rFonts w:eastAsia="宋体"/>
          <w:lang w:eastAsia="zh-CN"/>
        </w:rPr>
      </w:pPr>
      <w:r>
        <w:rPr>
          <w:rFonts w:eastAsia="宋体" w:hint="eastAsia"/>
          <w:lang w:val="en-US" w:eastAsia="zh-CN"/>
        </w:rPr>
        <w:t>F</w:t>
      </w:r>
      <w:r>
        <w:rPr>
          <w:rFonts w:eastAsia="宋体"/>
          <w:lang w:val="en-US" w:eastAsia="zh-CN"/>
        </w:rPr>
        <w:t xml:space="preserve">ig.2 input and output of </w:t>
      </w:r>
      <w:r>
        <w:rPr>
          <w:rFonts w:eastAsia="宋体"/>
          <w:lang w:eastAsia="zh-CN"/>
        </w:rPr>
        <w:t>beam pair prediction AI/ML model</w:t>
      </w:r>
    </w:p>
    <w:p w14:paraId="126BC4E6" w14:textId="4AC05E7B" w:rsidR="000110B4" w:rsidRDefault="000110B4" w:rsidP="000110B4">
      <w:pPr>
        <w:jc w:val="both"/>
        <w:rPr>
          <w:rFonts w:eastAsia="Times New Roman"/>
          <w:lang w:val="en-US"/>
        </w:rPr>
      </w:pPr>
      <w:r>
        <w:rPr>
          <w:rFonts w:eastAsia="Times New Roman"/>
          <w:b/>
          <w:bCs/>
          <w:u w:val="single"/>
          <w:lang w:val="en-US"/>
        </w:rPr>
        <w:t>Observation 2</w:t>
      </w:r>
      <w:r>
        <w:rPr>
          <w:rFonts w:eastAsia="Times New Roman"/>
        </w:rPr>
        <w:t>:</w:t>
      </w:r>
      <w:r>
        <w:rPr>
          <w:rFonts w:eastAsia="宋体"/>
          <w:lang w:eastAsia="zh-CN"/>
        </w:rPr>
        <w:t xml:space="preserve"> According to the submitted input from different companies in R18 SI, for DL Tx beam prediction, </w:t>
      </w:r>
      <w:r w:rsidRPr="000110B4">
        <w:rPr>
          <w:rFonts w:eastAsia="宋体"/>
          <w:lang w:eastAsia="zh-CN"/>
        </w:rPr>
        <w:t>the model inputs are L1-RSRP of Tx beams in Set B with Tx beam ID information as input or implicitly indicated</w:t>
      </w:r>
      <w:r>
        <w:rPr>
          <w:rFonts w:eastAsia="Times New Roman"/>
          <w:lang w:val="en-US"/>
        </w:rPr>
        <w:t xml:space="preserve">. The outputs are </w:t>
      </w:r>
      <w:r w:rsidR="00F83BFE">
        <w:rPr>
          <w:rFonts w:eastAsia="Times New Roman"/>
        </w:rPr>
        <w:t>p</w:t>
      </w:r>
      <w:r w:rsidRPr="000110B4">
        <w:rPr>
          <w:rFonts w:eastAsia="Times New Roman"/>
        </w:rPr>
        <w:t>robability of each beam in set A to be the Top-1 beam</w:t>
      </w:r>
      <w:r>
        <w:rPr>
          <w:rFonts w:eastAsia="宋体" w:hint="eastAsia"/>
          <w:lang w:eastAsia="zh-CN"/>
        </w:rPr>
        <w:t xml:space="preserve"> </w:t>
      </w:r>
      <w:r>
        <w:rPr>
          <w:rFonts w:eastAsia="Times New Roman"/>
          <w:lang w:val="en-US"/>
        </w:rPr>
        <w:t>o</w:t>
      </w:r>
      <w:r w:rsidRPr="000110B4">
        <w:rPr>
          <w:rFonts w:eastAsia="Times New Roman"/>
          <w:lang w:val="en-US"/>
        </w:rPr>
        <w:t>r predicted L1-RSRP of beams in Set A</w:t>
      </w:r>
      <w:r>
        <w:rPr>
          <w:rFonts w:eastAsia="Times New Roman"/>
          <w:lang w:val="en-US"/>
        </w:rPr>
        <w:t>.</w:t>
      </w:r>
    </w:p>
    <w:p w14:paraId="6EAF1667" w14:textId="59D46F3B" w:rsidR="000110B4" w:rsidRDefault="00EA2763" w:rsidP="004D403E">
      <w:pPr>
        <w:spacing w:afterLines="100" w:after="240"/>
        <w:jc w:val="both"/>
        <w:rPr>
          <w:lang w:val="en-US"/>
        </w:rPr>
      </w:pPr>
      <w:r w:rsidRPr="00EA2763">
        <w:rPr>
          <w:rFonts w:eastAsia="Times New Roman" w:hint="eastAsia"/>
          <w:b/>
          <w:bCs/>
          <w:u w:val="single"/>
          <w:lang w:val="en-US"/>
        </w:rPr>
        <w:t>O</w:t>
      </w:r>
      <w:r w:rsidRPr="00EA2763">
        <w:rPr>
          <w:rFonts w:eastAsia="Times New Roman"/>
          <w:b/>
          <w:bCs/>
          <w:u w:val="single"/>
          <w:lang w:val="en-US"/>
        </w:rPr>
        <w:t>bservation 3</w:t>
      </w:r>
      <w:r>
        <w:rPr>
          <w:rFonts w:eastAsia="宋体"/>
          <w:lang w:val="en-US" w:eastAsia="zh-CN"/>
        </w:rPr>
        <w:t xml:space="preserve">: </w:t>
      </w:r>
      <w:proofErr w:type="spellStart"/>
      <w:r w:rsidRPr="00EA2763">
        <w:rPr>
          <w:lang w:val="en-US"/>
        </w:rPr>
        <w:t>AoA</w:t>
      </w:r>
      <w:proofErr w:type="spellEnd"/>
      <w:r w:rsidRPr="00EA2763">
        <w:rPr>
          <w:lang w:val="en-US"/>
        </w:rPr>
        <w:t xml:space="preserve"> information is not used at least in all the submitted simulations in R18 SI (</w:t>
      </w:r>
      <w:hyperlink r:id="rId12" w:history="1">
        <w:r w:rsidRPr="00EA2763">
          <w:rPr>
            <w:rStyle w:val="Hyperlink"/>
            <w:lang w:val="en-US"/>
          </w:rPr>
          <w:t>R18 AI/ML BM evaluation in RAN1</w:t>
        </w:r>
      </w:hyperlink>
      <w:r w:rsidRPr="00EA2763">
        <w:rPr>
          <w:lang w:val="en-US"/>
        </w:rPr>
        <w:t>)</w:t>
      </w:r>
      <w:r>
        <w:rPr>
          <w:rFonts w:eastAsia="宋体" w:hint="eastAsia"/>
          <w:lang w:val="en-US" w:eastAsia="zh-CN"/>
        </w:rPr>
        <w:t>.</w:t>
      </w:r>
      <w:r>
        <w:rPr>
          <w:rFonts w:eastAsia="宋体"/>
          <w:lang w:val="en-US" w:eastAsia="zh-CN"/>
        </w:rPr>
        <w:t xml:space="preserve"> </w:t>
      </w:r>
      <w:r w:rsidRPr="00EA2763">
        <w:rPr>
          <w:lang w:val="en-US"/>
        </w:rPr>
        <w:t>Rx beam information is not used in DL Tx beam prediction</w:t>
      </w:r>
      <w:r>
        <w:rPr>
          <w:lang w:val="en-US"/>
        </w:rPr>
        <w:t>.</w:t>
      </w:r>
    </w:p>
    <w:p w14:paraId="242FFF29" w14:textId="2A6BE48C" w:rsidR="00F83BFE" w:rsidRPr="002829C7" w:rsidRDefault="00F83BFE" w:rsidP="004D403E">
      <w:pPr>
        <w:spacing w:afterLines="100" w:after="240"/>
        <w:jc w:val="both"/>
        <w:rPr>
          <w:rFonts w:eastAsiaTheme="minorEastAsia"/>
          <w:lang w:val="en-US" w:eastAsia="zh-TW"/>
        </w:rPr>
      </w:pPr>
      <w:r w:rsidRPr="00114368">
        <w:rPr>
          <w:rFonts w:eastAsiaTheme="minorEastAsia"/>
          <w:b/>
          <w:bCs/>
          <w:u w:val="single"/>
          <w:lang w:val="en-US" w:eastAsia="zh-TW"/>
        </w:rPr>
        <w:t xml:space="preserve">Proposal </w:t>
      </w:r>
      <w:r w:rsidR="00C04A96" w:rsidRPr="00114368">
        <w:rPr>
          <w:rFonts w:eastAsiaTheme="minorEastAsia"/>
          <w:b/>
          <w:bCs/>
          <w:u w:val="single"/>
          <w:lang w:val="en-US" w:eastAsia="zh-TW"/>
        </w:rPr>
        <w:t>1</w:t>
      </w:r>
      <w:r w:rsidRPr="00114368">
        <w:rPr>
          <w:rFonts w:eastAsiaTheme="minorEastAsia"/>
          <w:lang w:val="en-US" w:eastAsia="zh-TW"/>
        </w:rPr>
        <w:t>: RAN4</w:t>
      </w:r>
      <w:r>
        <w:rPr>
          <w:rFonts w:eastAsiaTheme="minorEastAsia"/>
          <w:lang w:val="en-US" w:eastAsia="zh-TW"/>
        </w:rPr>
        <w:t xml:space="preserve"> to confirm Rx beam info </w:t>
      </w:r>
      <w:r w:rsidR="00AA4FF5">
        <w:rPr>
          <w:rFonts w:eastAsiaTheme="minorEastAsia"/>
          <w:lang w:val="en-US" w:eastAsia="zh-TW"/>
        </w:rPr>
        <w:t xml:space="preserve">is not </w:t>
      </w:r>
      <w:r w:rsidR="009D27CC">
        <w:rPr>
          <w:rFonts w:eastAsiaTheme="minorEastAsia"/>
          <w:lang w:val="en-US" w:eastAsia="zh-TW"/>
        </w:rPr>
        <w:t xml:space="preserve">part of </w:t>
      </w:r>
      <w:r>
        <w:rPr>
          <w:rFonts w:eastAsiaTheme="minorEastAsia"/>
          <w:lang w:val="en-US" w:eastAsia="zh-TW"/>
        </w:rPr>
        <w:t>the AI/ML model input</w:t>
      </w:r>
      <w:r w:rsidR="009D27CC">
        <w:rPr>
          <w:rFonts w:eastAsiaTheme="minorEastAsia"/>
          <w:lang w:val="en-US" w:eastAsia="zh-TW"/>
        </w:rPr>
        <w:t>s</w:t>
      </w:r>
      <w:r>
        <w:rPr>
          <w:rFonts w:eastAsiaTheme="minorEastAsia"/>
          <w:lang w:val="en-US" w:eastAsia="zh-TW"/>
        </w:rPr>
        <w:t>.</w:t>
      </w:r>
    </w:p>
    <w:p w14:paraId="51609A58" w14:textId="6C341892" w:rsidR="00027C7D" w:rsidRDefault="00027C7D" w:rsidP="00027C7D">
      <w:pPr>
        <w:numPr>
          <w:ilvl w:val="3"/>
          <w:numId w:val="14"/>
        </w:numPr>
        <w:spacing w:before="280" w:after="280"/>
        <w:ind w:left="0" w:firstLine="0"/>
        <w:outlineLvl w:val="1"/>
        <w:rPr>
          <w:rFonts w:eastAsia="Times New Roman"/>
          <w:lang w:val="en-US"/>
        </w:rPr>
      </w:pPr>
      <w:r>
        <w:rPr>
          <w:rFonts w:ascii="Arial" w:eastAsia="Arial" w:hAnsi="Arial" w:cs="Arial"/>
          <w:sz w:val="28"/>
          <w:szCs w:val="28"/>
          <w:lang w:eastAsia="zh-CN"/>
        </w:rPr>
        <w:t>2.</w:t>
      </w:r>
      <w:r w:rsidR="000C2455">
        <w:rPr>
          <w:rFonts w:ascii="Arial" w:eastAsia="Arial" w:hAnsi="Arial" w:cs="Arial"/>
          <w:sz w:val="28"/>
          <w:szCs w:val="28"/>
          <w:lang w:eastAsia="zh-CN"/>
        </w:rPr>
        <w:t>2</w:t>
      </w:r>
      <w:r>
        <w:rPr>
          <w:rFonts w:ascii="Arial" w:eastAsia="Arial" w:hAnsi="Arial" w:cs="Arial"/>
          <w:sz w:val="28"/>
          <w:szCs w:val="28"/>
          <w:lang w:eastAsia="zh-CN"/>
        </w:rPr>
        <w:t xml:space="preserve"> Definition of known TCI state</w:t>
      </w:r>
    </w:p>
    <w:p w14:paraId="020E0793" w14:textId="77777777" w:rsidR="00027C7D" w:rsidRDefault="00027C7D" w:rsidP="002829C7">
      <w:pPr>
        <w:spacing w:beforeLines="100" w:before="240"/>
        <w:jc w:val="both"/>
        <w:rPr>
          <w:lang w:val="en-US"/>
        </w:rPr>
      </w:pPr>
      <w:r>
        <w:rPr>
          <w:lang w:val="en-US"/>
        </w:rPr>
        <w:t>As AI/ML beam prediction is for the purpose of beam management, there may be some impact on beam management related requirements. For instance, after UE reports the predicted beams or RSRP to NW, NW may activate corresponding reported best-predicted beam. In RAN4, we defined TCI state switching delay requirements. Take the requirements of MAC CE based TCI state activation as an example. The TCI state switch delay is T</w:t>
      </w:r>
      <w:r>
        <w:rPr>
          <w:vertAlign w:val="subscript"/>
          <w:lang w:val="en-US"/>
        </w:rPr>
        <w:t>HARQ</w:t>
      </w:r>
      <w:r>
        <w:rPr>
          <w:lang w:val="en-US"/>
        </w:rPr>
        <w:t xml:space="preserve"> + 3ms + T</w:t>
      </w:r>
      <w:r>
        <w:rPr>
          <w:vertAlign w:val="subscript"/>
          <w:lang w:val="en-US"/>
        </w:rPr>
        <w:t xml:space="preserve">L1-RSRP </w:t>
      </w:r>
      <w:r>
        <w:rPr>
          <w:lang w:val="en-US"/>
        </w:rPr>
        <w:t>+</w:t>
      </w:r>
      <w:proofErr w:type="spellStart"/>
      <w:r>
        <w:rPr>
          <w:lang w:val="en-US"/>
        </w:rPr>
        <w:t>TO</w:t>
      </w:r>
      <w:r>
        <w:rPr>
          <w:vertAlign w:val="subscript"/>
          <w:lang w:val="en-US"/>
        </w:rPr>
        <w:t>uk</w:t>
      </w:r>
      <w:proofErr w:type="spellEnd"/>
      <w:r>
        <w:rPr>
          <w:lang w:val="en-US"/>
        </w:rPr>
        <w:t>*(</w:t>
      </w:r>
      <w:proofErr w:type="spellStart"/>
      <w:r>
        <w:rPr>
          <w:lang w:val="en-US"/>
        </w:rPr>
        <w:t>T</w:t>
      </w:r>
      <w:r>
        <w:rPr>
          <w:vertAlign w:val="subscript"/>
          <w:lang w:val="en-US"/>
        </w:rPr>
        <w:t>first</w:t>
      </w:r>
      <w:proofErr w:type="spellEnd"/>
      <w:r>
        <w:rPr>
          <w:vertAlign w:val="subscript"/>
          <w:lang w:val="en-US"/>
        </w:rPr>
        <w:t>-SSB</w:t>
      </w:r>
      <w:r>
        <w:rPr>
          <w:lang w:val="en-US"/>
        </w:rPr>
        <w:t>+ T</w:t>
      </w:r>
      <w:r>
        <w:rPr>
          <w:vertAlign w:val="subscript"/>
          <w:lang w:val="en-US"/>
        </w:rPr>
        <w:t>SSB-proc</w:t>
      </w:r>
      <w:r>
        <w:rPr>
          <w:lang w:val="en-US"/>
        </w:rPr>
        <w:t xml:space="preserve">) / </w:t>
      </w:r>
      <w:r>
        <w:rPr>
          <w:i/>
          <w:iCs/>
          <w:lang w:val="en-US"/>
        </w:rPr>
        <w:t>NR slot length</w:t>
      </w:r>
      <w:r>
        <w:rPr>
          <w:lang w:val="en-US"/>
        </w:rPr>
        <w:t>, where T</w:t>
      </w:r>
      <w:r>
        <w:rPr>
          <w:vertAlign w:val="subscript"/>
          <w:lang w:val="en-US"/>
        </w:rPr>
        <w:t xml:space="preserve">L1-RSRP </w:t>
      </w:r>
      <w:r>
        <w:rPr>
          <w:lang w:val="en-US"/>
        </w:rPr>
        <w:t>= 0 for known TCI state and T</w:t>
      </w:r>
      <w:r>
        <w:rPr>
          <w:vertAlign w:val="subscript"/>
          <w:lang w:val="en-US"/>
        </w:rPr>
        <w:t>L1-RSRP</w:t>
      </w:r>
      <w:r>
        <w:rPr>
          <w:lang w:val="en-US"/>
        </w:rPr>
        <w:t xml:space="preserve"> equals to L1 measurement delay in FR2 for unknown TCI state. If the TCI state is unknown, the switching delay would be long. One of the conditions of known TCI state is that UE has sent at least 1 L1-RSRP report for the target TCI state before the TCI state switch command in 1280ms. The question here is whether the predicted beam is known or unknown if a prediction report is sent recently. Next, we would like to provide our views.</w:t>
      </w:r>
    </w:p>
    <w:p w14:paraId="6F455190" w14:textId="77777777" w:rsidR="00027C7D" w:rsidRDefault="00027C7D" w:rsidP="00027C7D">
      <w:pPr>
        <w:spacing w:after="0"/>
        <w:jc w:val="both"/>
      </w:pPr>
    </w:p>
    <w:p w14:paraId="5157063D" w14:textId="77777777" w:rsidR="00027C7D" w:rsidRDefault="00027C7D" w:rsidP="00027C7D">
      <w:pPr>
        <w:spacing w:after="0"/>
        <w:jc w:val="both"/>
        <w:rPr>
          <w:rFonts w:eastAsia="Times New Roman"/>
          <w:lang w:val="en-US"/>
        </w:rPr>
      </w:pPr>
      <w:r>
        <w:rPr>
          <w:rFonts w:eastAsia="Times New Roman"/>
          <w:lang w:val="en-US"/>
        </w:rPr>
        <w:t xml:space="preserve">As UE is the one who performs TCI state switching, when talking about known condition, the corresponding TCI state should be </w:t>
      </w:r>
      <w:proofErr w:type="gramStart"/>
      <w:r>
        <w:rPr>
          <w:rFonts w:eastAsia="Times New Roman"/>
          <w:lang w:val="en-US"/>
        </w:rPr>
        <w:t>actually known</w:t>
      </w:r>
      <w:proofErr w:type="gramEnd"/>
      <w:r>
        <w:rPr>
          <w:rFonts w:eastAsia="Times New Roman"/>
          <w:lang w:val="en-US"/>
        </w:rPr>
        <w:t xml:space="preserve"> from UE side. At least two conditions shall be met in FR2. One is that SINR of the </w:t>
      </w:r>
      <w:r>
        <w:rPr>
          <w:rFonts w:eastAsia="Times New Roman"/>
          <w:lang w:val="en-US"/>
        </w:rPr>
        <w:lastRenderedPageBreak/>
        <w:t>corresponding RS cannot be too low. Another is that UE knows its Rx beam for reception (for DL TCI state activation). To meet the 2</w:t>
      </w:r>
      <w:r>
        <w:rPr>
          <w:rFonts w:eastAsia="Times New Roman"/>
          <w:vertAlign w:val="superscript"/>
          <w:lang w:val="en-US"/>
        </w:rPr>
        <w:t>nd</w:t>
      </w:r>
      <w:r>
        <w:rPr>
          <w:rFonts w:eastAsia="Times New Roman"/>
          <w:lang w:val="en-US"/>
        </w:rPr>
        <w:t xml:space="preserve"> condition, a TCI state is known only if UE has measured the corresponding RS and reported the measured result in last 1280ms before TCI state switching command. </w:t>
      </w:r>
    </w:p>
    <w:p w14:paraId="1297258F" w14:textId="77777777" w:rsidR="00027C7D" w:rsidRDefault="00027C7D" w:rsidP="00027C7D">
      <w:pPr>
        <w:spacing w:after="0"/>
        <w:jc w:val="both"/>
      </w:pPr>
    </w:p>
    <w:p w14:paraId="4B8898CB" w14:textId="6C5FE859" w:rsidR="00027C7D" w:rsidRDefault="00027C7D" w:rsidP="00027C7D">
      <w:pPr>
        <w:spacing w:after="0"/>
        <w:jc w:val="both"/>
        <w:rPr>
          <w:rFonts w:eastAsia="Times New Roman"/>
          <w:lang w:val="en-US"/>
        </w:rPr>
      </w:pPr>
      <w:bookmarkStart w:id="3" w:name="OLE_LINK86"/>
      <w:bookmarkStart w:id="4" w:name="_Hlk174106157"/>
      <w:bookmarkStart w:id="5" w:name="OLE_LINK63"/>
      <w:r w:rsidRPr="00065004">
        <w:rPr>
          <w:rFonts w:eastAsia="Times New Roman"/>
          <w:lang w:val="en-US"/>
        </w:rPr>
        <w:t>As</w:t>
      </w:r>
      <w:r>
        <w:rPr>
          <w:rFonts w:eastAsia="Times New Roman"/>
          <w:lang w:val="en-US"/>
        </w:rPr>
        <w:t xml:space="preserve"> shown in </w:t>
      </w:r>
      <w:r w:rsidR="005B0B27" w:rsidRPr="002829C7">
        <w:rPr>
          <w:rFonts w:eastAsia="Times New Roman"/>
          <w:b/>
          <w:bCs/>
          <w:u w:val="single"/>
          <w:lang w:val="en-US"/>
        </w:rPr>
        <w:t xml:space="preserve">Observation </w:t>
      </w:r>
      <w:r w:rsidRPr="002829C7">
        <w:rPr>
          <w:rFonts w:eastAsia="Times New Roman"/>
          <w:b/>
          <w:bCs/>
          <w:u w:val="single"/>
          <w:lang w:val="en-US"/>
        </w:rPr>
        <w:t>1-3</w:t>
      </w:r>
      <w:r>
        <w:rPr>
          <w:rFonts w:eastAsia="Times New Roman"/>
          <w:lang w:val="en-US"/>
        </w:rPr>
        <w:t>,</w:t>
      </w:r>
      <w:r w:rsidRPr="00065004">
        <w:rPr>
          <w:rFonts w:eastAsia="Times New Roman"/>
          <w:lang w:val="en-US"/>
        </w:rPr>
        <w:t xml:space="preserve"> </w:t>
      </w:r>
      <w:r>
        <w:rPr>
          <w:rFonts w:eastAsia="Times New Roman"/>
          <w:lang w:val="en-US"/>
        </w:rPr>
        <w:t>only DL Tx beam prediction is in scope and the output of DL Tx beam prediction AI/ML BM model does not include Rx beam information</w:t>
      </w:r>
      <w:r>
        <w:rPr>
          <w:rFonts w:eastAsia="Times New Roman"/>
        </w:rPr>
        <w:t>.</w:t>
      </w:r>
      <w:r>
        <w:rPr>
          <w:rFonts w:eastAsia="Times New Roman"/>
          <w:lang w:val="en-US"/>
        </w:rPr>
        <w:t xml:space="preserve"> </w:t>
      </w:r>
      <w:proofErr w:type="gramStart"/>
      <w:r>
        <w:rPr>
          <w:rFonts w:eastAsia="Times New Roman"/>
          <w:lang w:val="en-US"/>
        </w:rPr>
        <w:t>So</w:t>
      </w:r>
      <w:proofErr w:type="gramEnd"/>
      <w:r>
        <w:rPr>
          <w:rFonts w:eastAsia="Times New Roman"/>
          <w:lang w:val="en-US"/>
        </w:rPr>
        <w:t xml:space="preserve"> if the beam to switch to does not belong to set B, even there is a prediction report but UE still does not know which Rx beam to use for DL reception.</w:t>
      </w:r>
    </w:p>
    <w:p w14:paraId="525A8647" w14:textId="77777777" w:rsidR="00027C7D" w:rsidRDefault="00027C7D" w:rsidP="00027C7D">
      <w:pPr>
        <w:spacing w:after="0"/>
        <w:jc w:val="both"/>
      </w:pPr>
    </w:p>
    <w:p w14:paraId="75DE2629" w14:textId="58116844" w:rsidR="00027C7D" w:rsidRDefault="00027C7D" w:rsidP="00027C7D">
      <w:pPr>
        <w:spacing w:after="0"/>
        <w:jc w:val="both"/>
        <w:rPr>
          <w:rFonts w:eastAsia="Times New Roman"/>
          <w:lang w:val="en-US"/>
        </w:rPr>
      </w:pPr>
      <w:r>
        <w:rPr>
          <w:rFonts w:eastAsia="Times New Roman"/>
          <w:b/>
          <w:bCs/>
          <w:u w:val="single"/>
          <w:lang w:val="en-US"/>
        </w:rPr>
        <w:t xml:space="preserve">Proposal </w:t>
      </w:r>
      <w:r w:rsidR="003E6AF2">
        <w:rPr>
          <w:rFonts w:eastAsia="Times New Roman"/>
          <w:b/>
          <w:bCs/>
          <w:u w:val="single"/>
          <w:lang w:val="en-US"/>
        </w:rPr>
        <w:t>2</w:t>
      </w:r>
      <w:r>
        <w:rPr>
          <w:rFonts w:eastAsia="Times New Roman"/>
        </w:rPr>
        <w:t>:</w:t>
      </w:r>
      <w:r>
        <w:rPr>
          <w:rFonts w:ascii="宋体" w:eastAsia="宋体" w:hAnsi="宋体" w:cs="宋体" w:hint="eastAsia"/>
          <w:sz w:val="24"/>
          <w:szCs w:val="24"/>
        </w:rPr>
        <w:t xml:space="preserve"> </w:t>
      </w:r>
      <w:r>
        <w:rPr>
          <w:rFonts w:eastAsia="Times New Roman"/>
          <w:lang w:val="en-US"/>
        </w:rPr>
        <w:t xml:space="preserve">The TCI state QCL to an RS that is not in Set B is unknown </w:t>
      </w:r>
      <w:r w:rsidR="009946F2">
        <w:rPr>
          <w:rFonts w:eastAsia="Times New Roman"/>
          <w:lang w:val="en-US"/>
        </w:rPr>
        <w:t xml:space="preserve">even </w:t>
      </w:r>
      <w:r>
        <w:rPr>
          <w:rFonts w:eastAsia="Times New Roman"/>
          <w:lang w:val="en-US"/>
        </w:rPr>
        <w:t xml:space="preserve">if </w:t>
      </w:r>
      <w:r w:rsidR="00F43F0F">
        <w:rPr>
          <w:rFonts w:eastAsia="Times New Roman"/>
          <w:lang w:val="en-US"/>
        </w:rPr>
        <w:t>th</w:t>
      </w:r>
      <w:r w:rsidR="00C609E8">
        <w:rPr>
          <w:rFonts w:eastAsia="Times New Roman"/>
          <w:lang w:val="en-US"/>
        </w:rPr>
        <w:t>is</w:t>
      </w:r>
      <w:r w:rsidR="00F43F0F">
        <w:rPr>
          <w:rFonts w:eastAsia="Times New Roman"/>
          <w:lang w:val="en-US"/>
        </w:rPr>
        <w:t xml:space="preserve"> RS was included in the L1-RSRP report</w:t>
      </w:r>
      <w:r>
        <w:rPr>
          <w:rFonts w:eastAsia="Times New Roman"/>
          <w:lang w:val="en-US"/>
        </w:rPr>
        <w:t xml:space="preserve"> by UE within 1280ms before TCI state activation</w:t>
      </w:r>
      <w:r>
        <w:rPr>
          <w:rFonts w:eastAsia="Times New Roman"/>
        </w:rPr>
        <w:t>.</w:t>
      </w:r>
      <w:bookmarkEnd w:id="3"/>
      <w:r>
        <w:rPr>
          <w:rFonts w:eastAsia="Times New Roman"/>
          <w:lang w:val="en-US"/>
        </w:rPr>
        <w:t xml:space="preserve"> </w:t>
      </w:r>
    </w:p>
    <w:bookmarkEnd w:id="4"/>
    <w:p w14:paraId="666AE0F6" w14:textId="77777777" w:rsidR="00027C7D" w:rsidRDefault="00027C7D" w:rsidP="00027C7D">
      <w:pPr>
        <w:spacing w:after="0"/>
        <w:jc w:val="both"/>
      </w:pPr>
      <w:r>
        <w:rPr>
          <w:rFonts w:eastAsia="Times New Roman"/>
          <w:lang w:val="en-US"/>
        </w:rPr>
        <w:t xml:space="preserve"> </w:t>
      </w:r>
    </w:p>
    <w:bookmarkEnd w:id="5"/>
    <w:p w14:paraId="2D453721" w14:textId="77777777" w:rsidR="00027C7D" w:rsidRDefault="00027C7D" w:rsidP="00027C7D">
      <w:pPr>
        <w:spacing w:after="0"/>
        <w:jc w:val="both"/>
      </w:pPr>
      <w:r>
        <w:rPr>
          <w:rFonts w:eastAsia="Times New Roman"/>
          <w:lang w:val="en-US"/>
        </w:rPr>
        <w:t xml:space="preserve">For the TCI state whose QCL source RS belongs to Set B, if it is spatial-domain beam prediction, the TCI state can be viewed as known if the corresponding predicted beam is reported in 1280ms. </w:t>
      </w:r>
      <w:bookmarkStart w:id="6" w:name="OLE_LINK48"/>
      <w:r>
        <w:rPr>
          <w:rFonts w:eastAsia="Times New Roman"/>
          <w:lang w:val="en-US"/>
        </w:rPr>
        <w:t xml:space="preserve">If it is </w:t>
      </w:r>
      <w:bookmarkStart w:id="7" w:name="OLE_LINK50"/>
      <w:r>
        <w:rPr>
          <w:rFonts w:eastAsia="Times New Roman"/>
          <w:lang w:val="en-US"/>
        </w:rPr>
        <w:t>temporal beam prediction</w:t>
      </w:r>
      <w:bookmarkEnd w:id="7"/>
      <w:r>
        <w:rPr>
          <w:rFonts w:eastAsia="Times New Roman"/>
          <w:lang w:val="en-US"/>
        </w:rPr>
        <w:t>, we should use the last observation occasion (T3) instead of the reported occasion as shown in Fig 6. The reason lies in that the time gap between T3 and T4 may be too long to ensure Rx beam unchanged. The report occasion may be close to T4.</w:t>
      </w:r>
    </w:p>
    <w:bookmarkEnd w:id="6"/>
    <w:p w14:paraId="5360A6D5" w14:textId="77777777" w:rsidR="00027C7D" w:rsidRDefault="00027C7D" w:rsidP="00027C7D">
      <w:pPr>
        <w:spacing w:after="0"/>
        <w:jc w:val="both"/>
      </w:pPr>
    </w:p>
    <w:p w14:paraId="3DED1BE9" w14:textId="77777777" w:rsidR="00027C7D" w:rsidRDefault="00027C7D" w:rsidP="00027C7D">
      <w:pPr>
        <w:spacing w:after="0"/>
        <w:jc w:val="center"/>
      </w:pPr>
    </w:p>
    <w:p w14:paraId="4C548E03" w14:textId="77777777" w:rsidR="00027C7D" w:rsidRDefault="00027C7D" w:rsidP="00027C7D">
      <w:pPr>
        <w:spacing w:after="0"/>
        <w:jc w:val="center"/>
      </w:pPr>
      <w:r>
        <w:rPr>
          <w:noProof/>
        </w:rPr>
        <w:drawing>
          <wp:inline distT="0" distB="0" distL="0" distR="0" wp14:anchorId="68EB3B30" wp14:editId="234A9E2B">
            <wp:extent cx="5753100" cy="2400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0527469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2400300"/>
                    </a:xfrm>
                    <a:prstGeom prst="rect">
                      <a:avLst/>
                    </a:prstGeom>
                    <a:noFill/>
                    <a:ln>
                      <a:noFill/>
                    </a:ln>
                  </pic:spPr>
                </pic:pic>
              </a:graphicData>
            </a:graphic>
          </wp:inline>
        </w:drawing>
      </w:r>
    </w:p>
    <w:p w14:paraId="62D8F728" w14:textId="77777777" w:rsidR="00027C7D" w:rsidRDefault="00027C7D" w:rsidP="00027C7D">
      <w:pPr>
        <w:spacing w:after="0"/>
        <w:jc w:val="center"/>
        <w:rPr>
          <w:rFonts w:eastAsia="Times New Roman"/>
          <w:lang w:val="en-US"/>
        </w:rPr>
      </w:pPr>
    </w:p>
    <w:p w14:paraId="388EB337" w14:textId="77777777" w:rsidR="00027C7D" w:rsidRDefault="00027C7D" w:rsidP="00027C7D">
      <w:pPr>
        <w:spacing w:after="0"/>
        <w:jc w:val="center"/>
      </w:pPr>
      <w:r>
        <w:rPr>
          <w:rFonts w:eastAsia="Times New Roman"/>
          <w:lang w:val="en-US"/>
        </w:rPr>
        <w:t>Fig 6. Illustration for AI/ML temporal beam prediction</w:t>
      </w:r>
    </w:p>
    <w:p w14:paraId="557E1E38" w14:textId="77777777" w:rsidR="00027C7D" w:rsidRDefault="00027C7D" w:rsidP="00027C7D">
      <w:pPr>
        <w:spacing w:after="0"/>
        <w:jc w:val="both"/>
      </w:pPr>
      <w:r>
        <w:rPr>
          <w:rFonts w:eastAsia="Times New Roman"/>
          <w:lang w:val="en-US"/>
        </w:rPr>
        <w:t xml:space="preserve"> </w:t>
      </w:r>
    </w:p>
    <w:p w14:paraId="625A30FE" w14:textId="6C682582" w:rsidR="00027C7D" w:rsidRDefault="00027C7D" w:rsidP="00027C7D">
      <w:pPr>
        <w:spacing w:after="0"/>
        <w:jc w:val="both"/>
        <w:rPr>
          <w:rFonts w:eastAsia="Times New Roman"/>
        </w:rPr>
      </w:pPr>
      <w:bookmarkStart w:id="8" w:name="OLE_LINK87"/>
      <w:r>
        <w:rPr>
          <w:rFonts w:eastAsia="Times New Roman"/>
          <w:b/>
          <w:bCs/>
          <w:u w:val="single"/>
          <w:lang w:val="en-US"/>
        </w:rPr>
        <w:t xml:space="preserve">Proposal </w:t>
      </w:r>
      <w:r w:rsidR="003E6AF2">
        <w:rPr>
          <w:rFonts w:eastAsia="Times New Roman"/>
          <w:b/>
          <w:bCs/>
          <w:u w:val="single"/>
          <w:lang w:val="en-US"/>
        </w:rPr>
        <w:t>3</w:t>
      </w:r>
      <w:r>
        <w:rPr>
          <w:rFonts w:eastAsia="Times New Roman"/>
        </w:rPr>
        <w:t>: The TCI state which is QCL to an RS in Set B is known:</w:t>
      </w:r>
    </w:p>
    <w:p w14:paraId="39167AA2" w14:textId="77777777" w:rsidR="00027C7D" w:rsidRDefault="00027C7D" w:rsidP="00027C7D">
      <w:pPr>
        <w:pStyle w:val="ListParagraph"/>
        <w:numPr>
          <w:ilvl w:val="0"/>
          <w:numId w:val="7"/>
        </w:numPr>
        <w:spacing w:after="0"/>
        <w:ind w:leftChars="0"/>
        <w:jc w:val="both"/>
        <w:rPr>
          <w:rFonts w:eastAsia="Times New Roman"/>
        </w:rPr>
      </w:pPr>
      <w:r>
        <w:rPr>
          <w:rFonts w:eastAsia="Times New Roman"/>
          <w:lang w:val="en-US"/>
        </w:rPr>
        <w:t xml:space="preserve">if the corresponding predicted beam is reported in 1280ms </w:t>
      </w:r>
      <w:r>
        <w:rPr>
          <w:rFonts w:eastAsia="Times New Roman"/>
        </w:rPr>
        <w:t>before the TCI state switch command</w:t>
      </w:r>
      <w:r>
        <w:t xml:space="preserve"> </w:t>
      </w:r>
      <w:r>
        <w:rPr>
          <w:rFonts w:eastAsia="Times New Roman"/>
        </w:rPr>
        <w:t>and SNR of the RS is above -3dB for spatial-domain beam prediction.</w:t>
      </w:r>
    </w:p>
    <w:p w14:paraId="2E6B6415" w14:textId="77777777" w:rsidR="00027C7D" w:rsidRDefault="00027C7D" w:rsidP="00027C7D">
      <w:pPr>
        <w:pStyle w:val="ListParagraph"/>
        <w:numPr>
          <w:ilvl w:val="0"/>
          <w:numId w:val="7"/>
        </w:numPr>
        <w:spacing w:after="0"/>
        <w:ind w:leftChars="0"/>
        <w:jc w:val="both"/>
      </w:pPr>
      <w:r>
        <w:rPr>
          <w:rFonts w:eastAsia="Times New Roman"/>
        </w:rPr>
        <w:t>if the last observation occasion is within 1280ms before the TCI state switch command and SNR of the RS is above -3dB for temporal beam prediction.</w:t>
      </w:r>
    </w:p>
    <w:bookmarkEnd w:id="8"/>
    <w:p w14:paraId="636D5EFD" w14:textId="77777777" w:rsidR="00556955" w:rsidRPr="00027C7D" w:rsidRDefault="00556955" w:rsidP="0035295E">
      <w:pPr>
        <w:spacing w:after="0"/>
        <w:jc w:val="both"/>
        <w:rPr>
          <w:rFonts w:eastAsia="宋体"/>
          <w:lang w:eastAsia="zh-CN"/>
        </w:rPr>
      </w:pPr>
    </w:p>
    <w:p w14:paraId="65174691" w14:textId="12CB9440" w:rsidR="00DB357E" w:rsidRPr="002829C7" w:rsidRDefault="00DB357E" w:rsidP="000C2455">
      <w:pPr>
        <w:numPr>
          <w:ilvl w:val="3"/>
          <w:numId w:val="14"/>
        </w:numPr>
        <w:spacing w:before="280" w:after="280"/>
        <w:ind w:left="0" w:firstLine="0"/>
        <w:outlineLvl w:val="1"/>
        <w:rPr>
          <w:rFonts w:eastAsia="Times New Roman"/>
          <w:lang w:val="en-US"/>
        </w:rPr>
      </w:pPr>
      <w:r w:rsidRPr="002829C7">
        <w:rPr>
          <w:rFonts w:ascii="Arial" w:eastAsia="Arial" w:hAnsi="Arial" w:cs="Arial"/>
          <w:sz w:val="28"/>
          <w:szCs w:val="28"/>
          <w:lang w:eastAsia="zh-CN"/>
        </w:rPr>
        <w:t>2.</w:t>
      </w:r>
      <w:r w:rsidR="000C2455" w:rsidRPr="002829C7">
        <w:rPr>
          <w:rFonts w:ascii="Arial" w:eastAsia="Arial" w:hAnsi="Arial" w:cs="Arial"/>
          <w:sz w:val="28"/>
          <w:szCs w:val="28"/>
          <w:lang w:eastAsia="zh-CN"/>
        </w:rPr>
        <w:t>3</w:t>
      </w:r>
      <w:r w:rsidRPr="002829C7">
        <w:rPr>
          <w:rFonts w:ascii="Arial" w:eastAsia="Arial" w:hAnsi="Arial" w:cs="Arial"/>
          <w:sz w:val="28"/>
          <w:szCs w:val="28"/>
          <w:lang w:eastAsia="zh-CN"/>
        </w:rPr>
        <w:t xml:space="preserve"> Impact of measurement error</w:t>
      </w:r>
      <w:r w:rsidR="003E6746" w:rsidRPr="002829C7">
        <w:rPr>
          <w:rFonts w:ascii="Arial" w:eastAsia="Arial" w:hAnsi="Arial" w:cs="Arial"/>
          <w:sz w:val="28"/>
          <w:szCs w:val="28"/>
          <w:lang w:eastAsia="zh-CN"/>
        </w:rPr>
        <w:t xml:space="preserve"> </w:t>
      </w:r>
    </w:p>
    <w:tbl>
      <w:tblPr>
        <w:tblStyle w:val="TableGrid"/>
        <w:tblW w:w="0" w:type="auto"/>
        <w:tblLook w:val="04A0" w:firstRow="1" w:lastRow="0" w:firstColumn="1" w:lastColumn="0" w:noHBand="0" w:noVBand="1"/>
      </w:tblPr>
      <w:tblGrid>
        <w:gridCol w:w="9629"/>
      </w:tblGrid>
      <w:tr w:rsidR="006F06C7" w14:paraId="351D08BA" w14:textId="77777777" w:rsidTr="006F06C7">
        <w:tc>
          <w:tcPr>
            <w:tcW w:w="9629" w:type="dxa"/>
          </w:tcPr>
          <w:p w14:paraId="35E48FF4" w14:textId="46FF6914" w:rsidR="006F06C7" w:rsidRPr="006F06C7" w:rsidRDefault="006F06C7" w:rsidP="006F06C7">
            <w:pPr>
              <w:rPr>
                <w:b/>
                <w:sz w:val="18"/>
                <w:szCs w:val="18"/>
                <w:u w:val="single"/>
              </w:rPr>
            </w:pPr>
            <w:r w:rsidRPr="006F06C7">
              <w:rPr>
                <w:b/>
                <w:sz w:val="18"/>
                <w:szCs w:val="18"/>
                <w:u w:val="single"/>
              </w:rPr>
              <w:t>Issue 2-</w:t>
            </w:r>
            <w:r w:rsidRPr="006F06C7">
              <w:rPr>
                <w:rFonts w:eastAsia="Yu Mincho" w:hint="eastAsia"/>
                <w:b/>
                <w:sz w:val="18"/>
                <w:szCs w:val="18"/>
                <w:u w:val="single"/>
                <w:lang w:eastAsia="ja-JP"/>
              </w:rPr>
              <w:t>6</w:t>
            </w:r>
            <w:r w:rsidRPr="006F06C7">
              <w:rPr>
                <w:b/>
                <w:sz w:val="18"/>
                <w:szCs w:val="18"/>
                <w:u w:val="single"/>
              </w:rPr>
              <w:t>:</w:t>
            </w:r>
            <w:r>
              <w:rPr>
                <w:b/>
                <w:sz w:val="18"/>
                <w:szCs w:val="18"/>
                <w:u w:val="single"/>
              </w:rPr>
              <w:t xml:space="preserve"> </w:t>
            </w:r>
            <w:r w:rsidRPr="006F06C7">
              <w:rPr>
                <w:rFonts w:eastAsia="Yu Mincho" w:hint="eastAsia"/>
                <w:b/>
                <w:sz w:val="18"/>
                <w:szCs w:val="18"/>
                <w:u w:val="single"/>
                <w:lang w:eastAsia="ja-JP"/>
              </w:rPr>
              <w:t>Measurement error impact</w:t>
            </w:r>
          </w:p>
          <w:p w14:paraId="1C7348F4" w14:textId="77777777" w:rsidR="006F06C7" w:rsidRPr="006F06C7" w:rsidRDefault="006F06C7" w:rsidP="006F06C7">
            <w:pPr>
              <w:rPr>
                <w:rFonts w:eastAsia="Yu Mincho"/>
                <w:iCs/>
                <w:sz w:val="18"/>
                <w:szCs w:val="18"/>
                <w:lang w:eastAsia="ja-JP"/>
              </w:rPr>
            </w:pPr>
            <w:r w:rsidRPr="006F06C7">
              <w:rPr>
                <w:rFonts w:eastAsia="Yu Mincho" w:hint="eastAsia"/>
                <w:iCs/>
                <w:sz w:val="18"/>
                <w:szCs w:val="18"/>
                <w:lang w:eastAsia="ja-JP"/>
              </w:rPr>
              <w:t>Agreement:</w:t>
            </w:r>
          </w:p>
          <w:p w14:paraId="0DC26CCB" w14:textId="77777777" w:rsidR="006F06C7" w:rsidRPr="006F06C7" w:rsidRDefault="006F06C7" w:rsidP="006F06C7">
            <w:pPr>
              <w:spacing w:after="120"/>
              <w:rPr>
                <w:rFonts w:eastAsia="Yu Mincho"/>
                <w:iCs/>
                <w:sz w:val="18"/>
                <w:szCs w:val="18"/>
                <w:lang w:eastAsia="ja-JP"/>
              </w:rPr>
            </w:pPr>
            <w:r w:rsidRPr="006F06C7">
              <w:rPr>
                <w:rFonts w:eastAsia="Yu Mincho"/>
                <w:iCs/>
                <w:sz w:val="18"/>
                <w:szCs w:val="18"/>
                <w:lang w:eastAsia="ja-JP"/>
              </w:rPr>
              <w:t xml:space="preserve">RAN4 </w:t>
            </w:r>
            <w:r w:rsidRPr="006F06C7">
              <w:rPr>
                <w:rFonts w:eastAsia="Yu Mincho" w:hint="eastAsia"/>
                <w:iCs/>
                <w:sz w:val="18"/>
                <w:szCs w:val="18"/>
                <w:lang w:eastAsia="ja-JP"/>
              </w:rPr>
              <w:t xml:space="preserve">will </w:t>
            </w:r>
            <w:r w:rsidRPr="006F06C7">
              <w:rPr>
                <w:rFonts w:eastAsia="Yu Mincho"/>
                <w:iCs/>
                <w:sz w:val="18"/>
                <w:szCs w:val="18"/>
                <w:lang w:eastAsia="ja-JP"/>
              </w:rPr>
              <w:t>study the impact of measurement error</w:t>
            </w:r>
            <w:r w:rsidRPr="006F06C7">
              <w:rPr>
                <w:rFonts w:eastAsia="Yu Mincho" w:hint="eastAsia"/>
                <w:iCs/>
                <w:sz w:val="18"/>
                <w:szCs w:val="18"/>
                <w:lang w:eastAsia="ja-JP"/>
              </w:rPr>
              <w:t xml:space="preserve"> for the input to inference and dataset for </w:t>
            </w:r>
            <w:proofErr w:type="gramStart"/>
            <w:r w:rsidRPr="006F06C7">
              <w:rPr>
                <w:rFonts w:eastAsia="Yu Mincho" w:hint="eastAsia"/>
                <w:iCs/>
                <w:sz w:val="18"/>
                <w:szCs w:val="18"/>
                <w:lang w:eastAsia="ja-JP"/>
              </w:rPr>
              <w:t>training(</w:t>
            </w:r>
            <w:proofErr w:type="gramEnd"/>
            <w:r w:rsidRPr="006F06C7">
              <w:rPr>
                <w:rFonts w:eastAsia="Yu Mincho" w:hint="eastAsia"/>
                <w:iCs/>
                <w:sz w:val="18"/>
                <w:szCs w:val="18"/>
                <w:lang w:eastAsia="ja-JP"/>
              </w:rPr>
              <w:t>set B measurement error) on prediction accuracy</w:t>
            </w:r>
            <w:r w:rsidRPr="006F06C7">
              <w:rPr>
                <w:rFonts w:eastAsia="Yu Mincho"/>
                <w:iCs/>
                <w:sz w:val="18"/>
                <w:szCs w:val="18"/>
                <w:lang w:eastAsia="ja-JP"/>
              </w:rPr>
              <w:t>, companies should bring proposals on how to proceed with such a study</w:t>
            </w:r>
            <w:r w:rsidRPr="006F06C7">
              <w:rPr>
                <w:rFonts w:eastAsia="Yu Mincho" w:hint="eastAsia"/>
                <w:iCs/>
                <w:sz w:val="18"/>
                <w:szCs w:val="18"/>
                <w:lang w:eastAsia="ja-JP"/>
              </w:rPr>
              <w:t>.</w:t>
            </w:r>
          </w:p>
          <w:p w14:paraId="76D46B67" w14:textId="77777777" w:rsidR="006F06C7" w:rsidRPr="006F06C7" w:rsidRDefault="006F06C7" w:rsidP="006F06C7">
            <w:pPr>
              <w:spacing w:after="120"/>
              <w:rPr>
                <w:rFonts w:eastAsia="Yu Mincho"/>
                <w:iCs/>
                <w:sz w:val="18"/>
                <w:szCs w:val="18"/>
                <w:lang w:eastAsia="ja-JP"/>
              </w:rPr>
            </w:pPr>
            <w:r w:rsidRPr="006F06C7">
              <w:rPr>
                <w:rFonts w:eastAsia="Yu Mincho"/>
                <w:iCs/>
                <w:sz w:val="18"/>
                <w:szCs w:val="18"/>
                <w:lang w:eastAsia="ja-JP"/>
              </w:rPr>
              <w:tab/>
            </w:r>
            <w:r w:rsidRPr="006F06C7">
              <w:rPr>
                <w:rFonts w:eastAsia="Yu Mincho" w:hint="eastAsia"/>
                <w:iCs/>
                <w:sz w:val="18"/>
                <w:szCs w:val="18"/>
                <w:lang w:eastAsia="ja-JP"/>
              </w:rPr>
              <w:t xml:space="preserve">impact on different prediction accuracy metrics should be taken into </w:t>
            </w:r>
            <w:proofErr w:type="gramStart"/>
            <w:r w:rsidRPr="006F06C7">
              <w:rPr>
                <w:rFonts w:eastAsia="Yu Mincho" w:hint="eastAsia"/>
                <w:iCs/>
                <w:sz w:val="18"/>
                <w:szCs w:val="18"/>
                <w:lang w:eastAsia="ja-JP"/>
              </w:rPr>
              <w:t>account</w:t>
            </w:r>
            <w:proofErr w:type="gramEnd"/>
          </w:p>
          <w:p w14:paraId="4E294F72" w14:textId="33313EC3" w:rsidR="006F06C7" w:rsidRPr="006F06C7" w:rsidRDefault="006F06C7" w:rsidP="006F06C7">
            <w:pPr>
              <w:spacing w:after="120"/>
              <w:rPr>
                <w:rFonts w:eastAsia="Yu Mincho"/>
                <w:iCs/>
                <w:sz w:val="18"/>
                <w:szCs w:val="18"/>
                <w:lang w:eastAsia="ja-JP"/>
              </w:rPr>
            </w:pPr>
            <w:r w:rsidRPr="006F06C7">
              <w:rPr>
                <w:rFonts w:eastAsia="Yu Mincho"/>
                <w:iCs/>
                <w:sz w:val="18"/>
                <w:szCs w:val="18"/>
                <w:lang w:eastAsia="ja-JP"/>
              </w:rPr>
              <w:tab/>
            </w:r>
            <w:r w:rsidRPr="006F06C7">
              <w:rPr>
                <w:rFonts w:eastAsia="Yu Mincho" w:hint="eastAsia"/>
                <w:iCs/>
                <w:sz w:val="18"/>
                <w:szCs w:val="18"/>
                <w:lang w:eastAsia="ja-JP"/>
              </w:rPr>
              <w:t>studies already performance by other groups</w:t>
            </w:r>
            <w:r w:rsidR="00B4645D">
              <w:rPr>
                <w:rFonts w:eastAsia="Yu Mincho"/>
                <w:iCs/>
                <w:sz w:val="18"/>
                <w:szCs w:val="18"/>
                <w:lang w:eastAsia="ja-JP"/>
              </w:rPr>
              <w:t xml:space="preserve"> </w:t>
            </w:r>
            <w:r w:rsidRPr="006F06C7">
              <w:rPr>
                <w:rFonts w:eastAsia="Yu Mincho" w:hint="eastAsia"/>
                <w:iCs/>
                <w:sz w:val="18"/>
                <w:szCs w:val="18"/>
                <w:lang w:eastAsia="ja-JP"/>
              </w:rPr>
              <w:t xml:space="preserve">(RAN1) could also be taken into </w:t>
            </w:r>
            <w:proofErr w:type="gramStart"/>
            <w:r w:rsidRPr="006F06C7">
              <w:rPr>
                <w:rFonts w:eastAsia="Yu Mincho" w:hint="eastAsia"/>
                <w:iCs/>
                <w:sz w:val="18"/>
                <w:szCs w:val="18"/>
                <w:lang w:eastAsia="ja-JP"/>
              </w:rPr>
              <w:t>account</w:t>
            </w:r>
            <w:proofErr w:type="gramEnd"/>
          </w:p>
          <w:p w14:paraId="3029227E" w14:textId="39DE5EFE" w:rsidR="006F06C7" w:rsidRPr="006F06C7" w:rsidRDefault="006F06C7" w:rsidP="006F06C7">
            <w:pPr>
              <w:spacing w:after="120"/>
              <w:rPr>
                <w:rFonts w:eastAsia="Yu Mincho"/>
                <w:iCs/>
                <w:lang w:eastAsia="ja-JP"/>
              </w:rPr>
            </w:pPr>
            <w:r w:rsidRPr="006F06C7">
              <w:rPr>
                <w:rFonts w:eastAsia="Yu Mincho" w:hint="eastAsia"/>
                <w:iCs/>
                <w:sz w:val="18"/>
                <w:szCs w:val="18"/>
                <w:lang w:eastAsia="ja-JP"/>
              </w:rPr>
              <w:t>Note: intention of the study is just to understand the impact of measurement error on prediction accuracy.</w:t>
            </w:r>
          </w:p>
        </w:tc>
      </w:tr>
    </w:tbl>
    <w:p w14:paraId="38616CEA" w14:textId="537DE3A7" w:rsidR="006F06C7" w:rsidRDefault="00B4645D" w:rsidP="0035295E">
      <w:pPr>
        <w:spacing w:after="0"/>
        <w:jc w:val="both"/>
        <w:rPr>
          <w:rFonts w:eastAsia="宋体"/>
          <w:lang w:eastAsia="zh-CN"/>
        </w:rPr>
      </w:pPr>
      <w:r>
        <w:rPr>
          <w:rFonts w:eastAsia="宋体"/>
          <w:lang w:eastAsia="zh-CN"/>
        </w:rPr>
        <w:t xml:space="preserve">As guided by the agreement last meeting, we would like to provide </w:t>
      </w:r>
      <w:r w:rsidR="004D607F">
        <w:rPr>
          <w:rFonts w:eastAsia="宋体" w:hint="eastAsia"/>
          <w:lang w:eastAsia="zh-CN"/>
        </w:rPr>
        <w:t>some</w:t>
      </w:r>
      <w:r w:rsidR="004D607F">
        <w:rPr>
          <w:rFonts w:eastAsia="宋体"/>
          <w:lang w:eastAsia="zh-CN"/>
        </w:rPr>
        <w:t xml:space="preserve"> </w:t>
      </w:r>
      <w:r>
        <w:rPr>
          <w:rFonts w:eastAsia="宋体"/>
          <w:lang w:eastAsia="zh-CN"/>
        </w:rPr>
        <w:t xml:space="preserve">simulation results and views on how to deal with measurement error. </w:t>
      </w:r>
    </w:p>
    <w:p w14:paraId="4FCDD940" w14:textId="2DF333C0" w:rsidR="00B4645D" w:rsidRDefault="00B4645D" w:rsidP="0035295E">
      <w:pPr>
        <w:spacing w:after="0"/>
        <w:jc w:val="both"/>
        <w:rPr>
          <w:rFonts w:eastAsia="宋体"/>
          <w:lang w:eastAsia="zh-CN"/>
        </w:rPr>
      </w:pPr>
    </w:p>
    <w:p w14:paraId="15CF9032" w14:textId="2703048A" w:rsidR="009A1BDB" w:rsidRDefault="009A1BDB" w:rsidP="0035295E">
      <w:pPr>
        <w:spacing w:after="0"/>
        <w:jc w:val="both"/>
        <w:rPr>
          <w:rFonts w:eastAsia="宋体"/>
          <w:lang w:eastAsia="zh-CN"/>
        </w:rPr>
      </w:pPr>
      <w:r>
        <w:rPr>
          <w:rFonts w:eastAsia="宋体"/>
          <w:lang w:eastAsia="zh-CN"/>
        </w:rPr>
        <w:t>We wonder the prediction requirements defined in RAN4 are used to reflect the potential performance of AI/ML BM models in the field or just as a reference for the test. If it is the former</w:t>
      </w:r>
      <w:proofErr w:type="gramStart"/>
      <w:r>
        <w:rPr>
          <w:rFonts w:eastAsia="宋体"/>
          <w:lang w:eastAsia="zh-CN"/>
        </w:rPr>
        <w:t xml:space="preserve">, </w:t>
      </w:r>
      <w:r>
        <w:rPr>
          <w:rFonts w:eastAsiaTheme="minorEastAsia"/>
          <w:lang w:eastAsia="zh-TW"/>
        </w:rPr>
        <w:t>in reality, the</w:t>
      </w:r>
      <w:proofErr w:type="gramEnd"/>
      <w:r>
        <w:rPr>
          <w:rFonts w:eastAsiaTheme="minorEastAsia"/>
          <w:lang w:eastAsia="zh-TW"/>
        </w:rPr>
        <w:t xml:space="preserve"> L1-RSRP used during training and </w:t>
      </w:r>
      <w:r>
        <w:rPr>
          <w:rFonts w:eastAsiaTheme="minorEastAsia"/>
          <w:lang w:eastAsia="zh-TW"/>
        </w:rPr>
        <w:lastRenderedPageBreak/>
        <w:t>inference are all measured by UE and will anyway include measurement error.</w:t>
      </w:r>
      <w:r>
        <w:rPr>
          <w:rFonts w:eastAsia="宋体"/>
          <w:lang w:eastAsia="zh-CN"/>
        </w:rPr>
        <w:t xml:space="preserve"> The impact on the prediction accuracy shall be simulated by adding measurement error on both training data and inference input. If the performance requirements defined in RAN4 is </w:t>
      </w:r>
      <w:r w:rsidR="00CF2A71">
        <w:rPr>
          <w:rFonts w:eastAsia="宋体"/>
          <w:lang w:eastAsia="zh-CN"/>
        </w:rPr>
        <w:t>based on</w:t>
      </w:r>
      <w:r>
        <w:rPr>
          <w:rFonts w:eastAsia="宋体"/>
          <w:lang w:eastAsia="zh-CN"/>
        </w:rPr>
        <w:t xml:space="preserve"> synthetic channel, </w:t>
      </w:r>
      <w:r w:rsidR="00CF2A71">
        <w:rPr>
          <w:rFonts w:eastAsia="宋体"/>
          <w:lang w:eastAsia="zh-CN"/>
        </w:rPr>
        <w:t xml:space="preserve">errorless </w:t>
      </w:r>
      <w:r>
        <w:rPr>
          <w:rFonts w:eastAsia="宋体"/>
          <w:lang w:eastAsia="zh-CN"/>
        </w:rPr>
        <w:t xml:space="preserve">training dataset </w:t>
      </w:r>
      <w:r w:rsidR="00CF2A71">
        <w:rPr>
          <w:rFonts w:eastAsia="宋体"/>
          <w:lang w:eastAsia="zh-CN"/>
        </w:rPr>
        <w:t xml:space="preserve">can </w:t>
      </w:r>
      <w:r>
        <w:rPr>
          <w:rFonts w:eastAsia="宋体"/>
          <w:lang w:eastAsia="zh-CN"/>
        </w:rPr>
        <w:t>be obtained based on the agreed channel and settings. We have compared prediction accuracy of the two ways to add measurement error, i.e., adding error at both training and inference or adding error only on inference. It can be observed that the prediction accuracy degradation</w:t>
      </w:r>
      <w:r w:rsidR="00902AA4">
        <w:rPr>
          <w:rFonts w:eastAsia="宋体"/>
          <w:lang w:eastAsia="zh-CN"/>
        </w:rPr>
        <w:t>s</w:t>
      </w:r>
      <w:r>
        <w:rPr>
          <w:rFonts w:eastAsia="宋体"/>
          <w:lang w:eastAsia="zh-CN"/>
        </w:rPr>
        <w:t xml:space="preserve"> are similar for both ways. We are open on how to add the measurement error, i.e., adding error at both training and inference or adding error only on inference. We slightly prefer to add the measurement error based on test goal, i.e., reflect the potential performance of AI/ML BM models in the field or </w:t>
      </w:r>
      <w:r w:rsidR="00902AA4" w:rsidRPr="00EA2763">
        <w:rPr>
          <w:lang w:val="en-US"/>
        </w:rPr>
        <w:t>verify UE can train a model that works well under a certain channel and scenario</w:t>
      </w:r>
      <w:r>
        <w:rPr>
          <w:rFonts w:eastAsia="宋体"/>
          <w:lang w:eastAsia="zh-CN"/>
        </w:rPr>
        <w:t>.</w:t>
      </w:r>
    </w:p>
    <w:p w14:paraId="373B5BB2" w14:textId="77777777" w:rsidR="009A1BDB" w:rsidRDefault="009A1BDB" w:rsidP="0035295E">
      <w:pPr>
        <w:spacing w:after="0"/>
        <w:jc w:val="both"/>
        <w:rPr>
          <w:rFonts w:eastAsia="宋体"/>
          <w:lang w:eastAsia="zh-CN"/>
        </w:rPr>
      </w:pPr>
    </w:p>
    <w:tbl>
      <w:tblPr>
        <w:tblStyle w:val="TableGrid"/>
        <w:tblW w:w="0" w:type="auto"/>
        <w:tblLook w:val="04A0" w:firstRow="1" w:lastRow="0" w:firstColumn="1" w:lastColumn="0" w:noHBand="0" w:noVBand="1"/>
      </w:tblPr>
      <w:tblGrid>
        <w:gridCol w:w="2003"/>
        <w:gridCol w:w="1464"/>
        <w:gridCol w:w="1446"/>
        <w:gridCol w:w="1572"/>
        <w:gridCol w:w="1572"/>
        <w:gridCol w:w="1572"/>
      </w:tblGrid>
      <w:tr w:rsidR="001933B4" w:rsidRPr="001933B4" w14:paraId="5FF36802" w14:textId="77777777" w:rsidTr="001933B4">
        <w:trPr>
          <w:trHeight w:val="733"/>
        </w:trPr>
        <w:tc>
          <w:tcPr>
            <w:tcW w:w="2200" w:type="dxa"/>
            <w:noWrap/>
            <w:hideMark/>
          </w:tcPr>
          <w:p w14:paraId="6EEF1D68" w14:textId="719AE944" w:rsidR="001933B4" w:rsidRPr="001933B4" w:rsidRDefault="002E79A2" w:rsidP="001933B4">
            <w:pPr>
              <w:spacing w:after="0"/>
              <w:jc w:val="center"/>
              <w:rPr>
                <w:rFonts w:eastAsia="宋体"/>
                <w:b/>
                <w:bCs/>
                <w:lang w:val="en-US" w:eastAsia="zh-CN"/>
              </w:rPr>
            </w:pPr>
            <w:r>
              <w:rPr>
                <w:rFonts w:eastAsia="宋体"/>
                <w:b/>
                <w:bCs/>
                <w:lang w:eastAsia="zh-CN"/>
              </w:rPr>
              <w:t>A</w:t>
            </w:r>
            <w:r w:rsidRPr="001933B4">
              <w:rPr>
                <w:rFonts w:eastAsia="宋体" w:hint="eastAsia"/>
                <w:b/>
                <w:bCs/>
                <w:lang w:eastAsia="zh-CN"/>
              </w:rPr>
              <w:t xml:space="preserve">dding </w:t>
            </w:r>
            <w:r w:rsidR="001933B4" w:rsidRPr="001933B4">
              <w:rPr>
                <w:rFonts w:eastAsia="宋体" w:hint="eastAsia"/>
                <w:b/>
                <w:bCs/>
                <w:lang w:eastAsia="zh-CN"/>
              </w:rPr>
              <w:t>error</w:t>
            </w:r>
          </w:p>
        </w:tc>
        <w:tc>
          <w:tcPr>
            <w:tcW w:w="1600" w:type="dxa"/>
            <w:noWrap/>
            <w:hideMark/>
          </w:tcPr>
          <w:p w14:paraId="6648219B" w14:textId="0C05A281" w:rsidR="001933B4" w:rsidRPr="001933B4" w:rsidRDefault="001933B4" w:rsidP="001933B4">
            <w:pPr>
              <w:spacing w:after="0"/>
              <w:jc w:val="center"/>
              <w:rPr>
                <w:rFonts w:eastAsia="宋体"/>
                <w:b/>
                <w:bCs/>
                <w:lang w:eastAsia="zh-CN"/>
              </w:rPr>
            </w:pPr>
            <w:r w:rsidRPr="001933B4">
              <w:rPr>
                <w:rFonts w:eastAsia="宋体" w:hint="eastAsia"/>
                <w:b/>
                <w:bCs/>
                <w:lang w:eastAsia="zh-CN"/>
              </w:rPr>
              <w:t>BB error</w:t>
            </w:r>
            <w:r w:rsidR="001A0FF4">
              <w:rPr>
                <w:rFonts w:eastAsia="宋体"/>
                <w:b/>
                <w:bCs/>
                <w:lang w:eastAsia="zh-CN"/>
              </w:rPr>
              <w:t xml:space="preserve"> [dB]</w:t>
            </w:r>
          </w:p>
        </w:tc>
        <w:tc>
          <w:tcPr>
            <w:tcW w:w="1580" w:type="dxa"/>
            <w:noWrap/>
            <w:hideMark/>
          </w:tcPr>
          <w:p w14:paraId="783E16D7" w14:textId="266AC320" w:rsidR="001933B4" w:rsidRPr="001933B4" w:rsidRDefault="001933B4" w:rsidP="001933B4">
            <w:pPr>
              <w:spacing w:after="0"/>
              <w:jc w:val="center"/>
              <w:rPr>
                <w:rFonts w:eastAsia="宋体"/>
                <w:b/>
                <w:bCs/>
                <w:lang w:eastAsia="zh-CN"/>
              </w:rPr>
            </w:pPr>
            <w:r w:rsidRPr="001933B4">
              <w:rPr>
                <w:rFonts w:eastAsia="宋体" w:hint="eastAsia"/>
                <w:b/>
                <w:bCs/>
                <w:lang w:eastAsia="zh-CN"/>
              </w:rPr>
              <w:t>RF error</w:t>
            </w:r>
            <w:r w:rsidR="001A0FF4">
              <w:rPr>
                <w:rFonts w:eastAsia="宋体"/>
                <w:b/>
                <w:bCs/>
                <w:lang w:eastAsia="zh-CN"/>
              </w:rPr>
              <w:t xml:space="preserve"> [dB]</w:t>
            </w:r>
          </w:p>
        </w:tc>
        <w:tc>
          <w:tcPr>
            <w:tcW w:w="1720" w:type="dxa"/>
            <w:hideMark/>
          </w:tcPr>
          <w:p w14:paraId="00FF26A7" w14:textId="77777777" w:rsidR="001933B4" w:rsidRPr="001933B4" w:rsidRDefault="001933B4" w:rsidP="001933B4">
            <w:pPr>
              <w:spacing w:after="0"/>
              <w:jc w:val="center"/>
              <w:rPr>
                <w:rFonts w:eastAsia="宋体"/>
                <w:b/>
                <w:bCs/>
                <w:lang w:eastAsia="zh-CN"/>
              </w:rPr>
            </w:pPr>
            <w:r w:rsidRPr="001933B4">
              <w:rPr>
                <w:rFonts w:eastAsia="宋体" w:hint="eastAsia"/>
                <w:b/>
                <w:bCs/>
                <w:lang w:eastAsia="zh-CN"/>
              </w:rPr>
              <w:t>top-1 prediction accuracy (%)</w:t>
            </w:r>
          </w:p>
        </w:tc>
        <w:tc>
          <w:tcPr>
            <w:tcW w:w="1720" w:type="dxa"/>
            <w:hideMark/>
          </w:tcPr>
          <w:p w14:paraId="577A818D" w14:textId="77777777" w:rsidR="001933B4" w:rsidRPr="001933B4" w:rsidRDefault="001933B4" w:rsidP="001933B4">
            <w:pPr>
              <w:spacing w:after="0"/>
              <w:jc w:val="center"/>
              <w:rPr>
                <w:rFonts w:eastAsia="宋体"/>
                <w:b/>
                <w:bCs/>
                <w:lang w:eastAsia="zh-CN"/>
              </w:rPr>
            </w:pPr>
            <w:r w:rsidRPr="001933B4">
              <w:rPr>
                <w:rFonts w:eastAsia="宋体" w:hint="eastAsia"/>
                <w:b/>
                <w:bCs/>
                <w:lang w:eastAsia="zh-CN"/>
              </w:rPr>
              <w:t>top-3 prediction accuracy (%)</w:t>
            </w:r>
          </w:p>
        </w:tc>
        <w:tc>
          <w:tcPr>
            <w:tcW w:w="1720" w:type="dxa"/>
            <w:hideMark/>
          </w:tcPr>
          <w:p w14:paraId="11C8D080" w14:textId="77777777" w:rsidR="001933B4" w:rsidRPr="001933B4" w:rsidRDefault="001933B4" w:rsidP="001933B4">
            <w:pPr>
              <w:spacing w:after="0"/>
              <w:jc w:val="center"/>
              <w:rPr>
                <w:rFonts w:eastAsia="宋体"/>
                <w:b/>
                <w:bCs/>
                <w:lang w:eastAsia="zh-CN"/>
              </w:rPr>
            </w:pPr>
            <w:r w:rsidRPr="001933B4">
              <w:rPr>
                <w:rFonts w:eastAsia="宋体" w:hint="eastAsia"/>
                <w:b/>
                <w:bCs/>
                <w:lang w:eastAsia="zh-CN"/>
              </w:rPr>
              <w:t>top-5 prediction accuracy (%)</w:t>
            </w:r>
          </w:p>
        </w:tc>
      </w:tr>
      <w:tr w:rsidR="001933B4" w:rsidRPr="001933B4" w14:paraId="60EFD624" w14:textId="77777777" w:rsidTr="001933B4">
        <w:trPr>
          <w:trHeight w:val="360"/>
        </w:trPr>
        <w:tc>
          <w:tcPr>
            <w:tcW w:w="2200" w:type="dxa"/>
            <w:noWrap/>
            <w:hideMark/>
          </w:tcPr>
          <w:p w14:paraId="17EA06B2" w14:textId="77777777" w:rsidR="001933B4" w:rsidRPr="001933B4" w:rsidRDefault="001933B4" w:rsidP="001933B4">
            <w:pPr>
              <w:spacing w:after="0"/>
              <w:jc w:val="center"/>
              <w:rPr>
                <w:rFonts w:eastAsia="宋体"/>
                <w:lang w:eastAsia="zh-CN"/>
              </w:rPr>
            </w:pPr>
            <w:r w:rsidRPr="001933B4">
              <w:rPr>
                <w:rFonts w:eastAsia="宋体" w:hint="eastAsia"/>
                <w:lang w:eastAsia="zh-CN"/>
              </w:rPr>
              <w:t>No error</w:t>
            </w:r>
          </w:p>
        </w:tc>
        <w:tc>
          <w:tcPr>
            <w:tcW w:w="1600" w:type="dxa"/>
            <w:noWrap/>
            <w:hideMark/>
          </w:tcPr>
          <w:p w14:paraId="080F98B5" w14:textId="77777777" w:rsidR="001933B4" w:rsidRPr="001933B4" w:rsidRDefault="001933B4" w:rsidP="001933B4">
            <w:pPr>
              <w:spacing w:after="0"/>
              <w:jc w:val="center"/>
              <w:rPr>
                <w:rFonts w:eastAsia="宋体"/>
                <w:lang w:eastAsia="zh-CN"/>
              </w:rPr>
            </w:pPr>
            <w:r w:rsidRPr="001933B4">
              <w:rPr>
                <w:rFonts w:eastAsia="宋体" w:hint="eastAsia"/>
                <w:lang w:eastAsia="zh-CN"/>
              </w:rPr>
              <w:t>0</w:t>
            </w:r>
          </w:p>
        </w:tc>
        <w:tc>
          <w:tcPr>
            <w:tcW w:w="1580" w:type="dxa"/>
            <w:noWrap/>
            <w:hideMark/>
          </w:tcPr>
          <w:p w14:paraId="59621A84" w14:textId="77777777" w:rsidR="001933B4" w:rsidRPr="001933B4" w:rsidRDefault="001933B4" w:rsidP="001933B4">
            <w:pPr>
              <w:spacing w:after="0"/>
              <w:jc w:val="center"/>
              <w:rPr>
                <w:rFonts w:eastAsia="宋体"/>
                <w:lang w:eastAsia="zh-CN"/>
              </w:rPr>
            </w:pPr>
            <w:r w:rsidRPr="001933B4">
              <w:rPr>
                <w:rFonts w:eastAsia="宋体" w:hint="eastAsia"/>
                <w:lang w:eastAsia="zh-CN"/>
              </w:rPr>
              <w:t>0</w:t>
            </w:r>
          </w:p>
        </w:tc>
        <w:tc>
          <w:tcPr>
            <w:tcW w:w="1720" w:type="dxa"/>
            <w:noWrap/>
            <w:hideMark/>
          </w:tcPr>
          <w:p w14:paraId="23A00DBA" w14:textId="77777777" w:rsidR="001933B4" w:rsidRPr="001933B4" w:rsidRDefault="001933B4" w:rsidP="001933B4">
            <w:pPr>
              <w:spacing w:after="0"/>
              <w:jc w:val="center"/>
              <w:rPr>
                <w:rFonts w:eastAsia="宋体"/>
                <w:lang w:eastAsia="zh-CN"/>
              </w:rPr>
            </w:pPr>
            <w:r w:rsidRPr="001933B4">
              <w:rPr>
                <w:rFonts w:eastAsia="宋体" w:hint="eastAsia"/>
                <w:lang w:eastAsia="zh-CN"/>
              </w:rPr>
              <w:t>60.37</w:t>
            </w:r>
          </w:p>
        </w:tc>
        <w:tc>
          <w:tcPr>
            <w:tcW w:w="1720" w:type="dxa"/>
            <w:noWrap/>
            <w:hideMark/>
          </w:tcPr>
          <w:p w14:paraId="4E3B4EE5" w14:textId="77777777" w:rsidR="001933B4" w:rsidRPr="001933B4" w:rsidRDefault="001933B4" w:rsidP="001933B4">
            <w:pPr>
              <w:spacing w:after="0"/>
              <w:jc w:val="center"/>
              <w:rPr>
                <w:rFonts w:eastAsia="宋体"/>
                <w:lang w:eastAsia="zh-CN"/>
              </w:rPr>
            </w:pPr>
            <w:r w:rsidRPr="001933B4">
              <w:rPr>
                <w:rFonts w:eastAsia="宋体" w:hint="eastAsia"/>
                <w:lang w:eastAsia="zh-CN"/>
              </w:rPr>
              <w:t>88.2</w:t>
            </w:r>
          </w:p>
        </w:tc>
        <w:tc>
          <w:tcPr>
            <w:tcW w:w="1720" w:type="dxa"/>
            <w:noWrap/>
            <w:hideMark/>
          </w:tcPr>
          <w:p w14:paraId="544E751E" w14:textId="77777777" w:rsidR="001933B4" w:rsidRPr="001933B4" w:rsidRDefault="001933B4" w:rsidP="001933B4">
            <w:pPr>
              <w:spacing w:after="0"/>
              <w:jc w:val="center"/>
              <w:rPr>
                <w:rFonts w:eastAsia="宋体"/>
                <w:lang w:eastAsia="zh-CN"/>
              </w:rPr>
            </w:pPr>
            <w:r w:rsidRPr="001933B4">
              <w:rPr>
                <w:rFonts w:eastAsia="宋体" w:hint="eastAsia"/>
                <w:lang w:eastAsia="zh-CN"/>
              </w:rPr>
              <w:t>95.4</w:t>
            </w:r>
          </w:p>
        </w:tc>
      </w:tr>
      <w:tr w:rsidR="001933B4" w:rsidRPr="001933B4" w14:paraId="6C4B182C" w14:textId="77777777" w:rsidTr="001933B4">
        <w:trPr>
          <w:trHeight w:val="360"/>
        </w:trPr>
        <w:tc>
          <w:tcPr>
            <w:tcW w:w="2200" w:type="dxa"/>
            <w:noWrap/>
            <w:hideMark/>
          </w:tcPr>
          <w:p w14:paraId="6BF6FF8A" w14:textId="1BCCD134" w:rsidR="001933B4" w:rsidRPr="001933B4" w:rsidRDefault="001933B4" w:rsidP="001933B4">
            <w:pPr>
              <w:spacing w:after="0"/>
              <w:jc w:val="center"/>
              <w:rPr>
                <w:rFonts w:eastAsia="宋体"/>
                <w:lang w:eastAsia="zh-CN"/>
              </w:rPr>
            </w:pPr>
            <w:r w:rsidRPr="001933B4">
              <w:rPr>
                <w:rFonts w:eastAsia="宋体" w:hint="eastAsia"/>
                <w:lang w:eastAsia="zh-CN"/>
              </w:rPr>
              <w:t>Train</w:t>
            </w:r>
            <w:r>
              <w:rPr>
                <w:rFonts w:eastAsia="宋体"/>
                <w:lang w:eastAsia="zh-CN"/>
              </w:rPr>
              <w:t xml:space="preserve"> </w:t>
            </w:r>
            <w:r w:rsidRPr="001933B4">
              <w:rPr>
                <w:rFonts w:eastAsia="宋体" w:hint="eastAsia"/>
                <w:lang w:eastAsia="zh-CN"/>
              </w:rPr>
              <w:t>&amp;</w:t>
            </w:r>
            <w:r>
              <w:rPr>
                <w:rFonts w:eastAsia="宋体"/>
                <w:lang w:eastAsia="zh-CN"/>
              </w:rPr>
              <w:t xml:space="preserve"> </w:t>
            </w:r>
            <w:r w:rsidRPr="001933B4">
              <w:rPr>
                <w:rFonts w:eastAsia="宋体" w:hint="eastAsia"/>
                <w:lang w:eastAsia="zh-CN"/>
              </w:rPr>
              <w:t>Inference</w:t>
            </w:r>
          </w:p>
        </w:tc>
        <w:tc>
          <w:tcPr>
            <w:tcW w:w="1600" w:type="dxa"/>
            <w:noWrap/>
            <w:hideMark/>
          </w:tcPr>
          <w:p w14:paraId="7DB63083" w14:textId="77777777" w:rsidR="001933B4" w:rsidRPr="001933B4" w:rsidRDefault="001933B4" w:rsidP="001933B4">
            <w:pPr>
              <w:spacing w:after="0"/>
              <w:jc w:val="center"/>
              <w:rPr>
                <w:rFonts w:eastAsia="宋体"/>
                <w:lang w:eastAsia="zh-CN"/>
              </w:rPr>
            </w:pPr>
            <w:r w:rsidRPr="001933B4">
              <w:rPr>
                <w:rFonts w:eastAsia="宋体" w:hint="eastAsia"/>
                <w:lang w:eastAsia="zh-CN"/>
              </w:rPr>
              <w:t>0</w:t>
            </w:r>
          </w:p>
        </w:tc>
        <w:tc>
          <w:tcPr>
            <w:tcW w:w="1580" w:type="dxa"/>
            <w:noWrap/>
            <w:hideMark/>
          </w:tcPr>
          <w:p w14:paraId="51701AA2" w14:textId="77777777" w:rsidR="001933B4" w:rsidRPr="001933B4" w:rsidRDefault="001933B4" w:rsidP="001933B4">
            <w:pPr>
              <w:spacing w:after="0"/>
              <w:jc w:val="center"/>
              <w:rPr>
                <w:rFonts w:eastAsia="宋体"/>
                <w:lang w:eastAsia="zh-CN"/>
              </w:rPr>
            </w:pPr>
            <w:r w:rsidRPr="001933B4">
              <w:rPr>
                <w:rFonts w:eastAsia="宋体" w:hint="eastAsia"/>
                <w:lang w:eastAsia="zh-CN"/>
              </w:rPr>
              <w:t>4</w:t>
            </w:r>
          </w:p>
        </w:tc>
        <w:tc>
          <w:tcPr>
            <w:tcW w:w="1720" w:type="dxa"/>
            <w:noWrap/>
            <w:hideMark/>
          </w:tcPr>
          <w:p w14:paraId="54BA9B3B" w14:textId="77777777" w:rsidR="001933B4" w:rsidRPr="001933B4" w:rsidRDefault="001933B4" w:rsidP="001933B4">
            <w:pPr>
              <w:spacing w:after="0"/>
              <w:jc w:val="center"/>
              <w:rPr>
                <w:rFonts w:eastAsia="宋体"/>
                <w:lang w:eastAsia="zh-CN"/>
              </w:rPr>
            </w:pPr>
            <w:r w:rsidRPr="001933B4">
              <w:rPr>
                <w:rFonts w:eastAsia="宋体" w:hint="eastAsia"/>
                <w:lang w:eastAsia="zh-CN"/>
              </w:rPr>
              <w:t>59.52</w:t>
            </w:r>
          </w:p>
        </w:tc>
        <w:tc>
          <w:tcPr>
            <w:tcW w:w="1720" w:type="dxa"/>
            <w:noWrap/>
            <w:hideMark/>
          </w:tcPr>
          <w:p w14:paraId="15E2133B" w14:textId="77777777" w:rsidR="001933B4" w:rsidRPr="001933B4" w:rsidRDefault="001933B4" w:rsidP="001933B4">
            <w:pPr>
              <w:spacing w:after="0"/>
              <w:jc w:val="center"/>
              <w:rPr>
                <w:rFonts w:eastAsia="宋体"/>
                <w:lang w:eastAsia="zh-CN"/>
              </w:rPr>
            </w:pPr>
            <w:r w:rsidRPr="001933B4">
              <w:rPr>
                <w:rFonts w:eastAsia="宋体" w:hint="eastAsia"/>
                <w:lang w:eastAsia="zh-CN"/>
              </w:rPr>
              <w:t>87.78</w:t>
            </w:r>
          </w:p>
        </w:tc>
        <w:tc>
          <w:tcPr>
            <w:tcW w:w="1720" w:type="dxa"/>
            <w:noWrap/>
            <w:hideMark/>
          </w:tcPr>
          <w:p w14:paraId="1D088E62" w14:textId="77777777" w:rsidR="001933B4" w:rsidRPr="001933B4" w:rsidRDefault="001933B4" w:rsidP="001933B4">
            <w:pPr>
              <w:spacing w:after="0"/>
              <w:jc w:val="center"/>
              <w:rPr>
                <w:rFonts w:eastAsia="宋体"/>
                <w:lang w:eastAsia="zh-CN"/>
              </w:rPr>
            </w:pPr>
            <w:r w:rsidRPr="001933B4">
              <w:rPr>
                <w:rFonts w:eastAsia="宋体" w:hint="eastAsia"/>
                <w:lang w:eastAsia="zh-CN"/>
              </w:rPr>
              <w:t>95.13</w:t>
            </w:r>
          </w:p>
        </w:tc>
      </w:tr>
      <w:tr w:rsidR="001933B4" w:rsidRPr="001933B4" w14:paraId="13C91DDC" w14:textId="77777777" w:rsidTr="001933B4">
        <w:trPr>
          <w:trHeight w:val="360"/>
        </w:trPr>
        <w:tc>
          <w:tcPr>
            <w:tcW w:w="2200" w:type="dxa"/>
            <w:noWrap/>
            <w:hideMark/>
          </w:tcPr>
          <w:p w14:paraId="17EB3045" w14:textId="1FEC9CA2" w:rsidR="001933B4" w:rsidRPr="001933B4" w:rsidRDefault="001933B4" w:rsidP="001933B4">
            <w:pPr>
              <w:spacing w:after="0"/>
              <w:jc w:val="center"/>
              <w:rPr>
                <w:rFonts w:eastAsia="宋体"/>
                <w:lang w:eastAsia="zh-CN"/>
              </w:rPr>
            </w:pPr>
            <w:r w:rsidRPr="001933B4">
              <w:rPr>
                <w:rFonts w:eastAsia="宋体" w:hint="eastAsia"/>
                <w:lang w:eastAsia="zh-CN"/>
              </w:rPr>
              <w:t>Train</w:t>
            </w:r>
            <w:r>
              <w:rPr>
                <w:rFonts w:eastAsia="宋体"/>
                <w:lang w:eastAsia="zh-CN"/>
              </w:rPr>
              <w:t xml:space="preserve"> </w:t>
            </w:r>
            <w:r w:rsidRPr="001933B4">
              <w:rPr>
                <w:rFonts w:eastAsia="宋体" w:hint="eastAsia"/>
                <w:lang w:eastAsia="zh-CN"/>
              </w:rPr>
              <w:t>&amp;Inference</w:t>
            </w:r>
          </w:p>
        </w:tc>
        <w:tc>
          <w:tcPr>
            <w:tcW w:w="1600" w:type="dxa"/>
            <w:noWrap/>
            <w:hideMark/>
          </w:tcPr>
          <w:p w14:paraId="34A78A47" w14:textId="77777777" w:rsidR="001933B4" w:rsidRPr="001933B4" w:rsidRDefault="001933B4" w:rsidP="001933B4">
            <w:pPr>
              <w:spacing w:after="0"/>
              <w:jc w:val="center"/>
              <w:rPr>
                <w:rFonts w:eastAsia="宋体"/>
                <w:lang w:eastAsia="zh-CN"/>
              </w:rPr>
            </w:pPr>
            <w:r w:rsidRPr="001933B4">
              <w:rPr>
                <w:rFonts w:eastAsia="宋体" w:hint="eastAsia"/>
                <w:lang w:eastAsia="zh-CN"/>
              </w:rPr>
              <w:t>2</w:t>
            </w:r>
          </w:p>
        </w:tc>
        <w:tc>
          <w:tcPr>
            <w:tcW w:w="1580" w:type="dxa"/>
            <w:noWrap/>
            <w:hideMark/>
          </w:tcPr>
          <w:p w14:paraId="1A709D03" w14:textId="77777777" w:rsidR="001933B4" w:rsidRPr="001933B4" w:rsidRDefault="001933B4" w:rsidP="001933B4">
            <w:pPr>
              <w:spacing w:after="0"/>
              <w:jc w:val="center"/>
              <w:rPr>
                <w:rFonts w:eastAsia="宋体"/>
                <w:lang w:eastAsia="zh-CN"/>
              </w:rPr>
            </w:pPr>
            <w:r w:rsidRPr="001933B4">
              <w:rPr>
                <w:rFonts w:eastAsia="宋体" w:hint="eastAsia"/>
                <w:lang w:eastAsia="zh-CN"/>
              </w:rPr>
              <w:t>2</w:t>
            </w:r>
          </w:p>
        </w:tc>
        <w:tc>
          <w:tcPr>
            <w:tcW w:w="1720" w:type="dxa"/>
            <w:noWrap/>
            <w:hideMark/>
          </w:tcPr>
          <w:p w14:paraId="6D44400C" w14:textId="77777777" w:rsidR="001933B4" w:rsidRPr="001933B4" w:rsidRDefault="001933B4" w:rsidP="001933B4">
            <w:pPr>
              <w:spacing w:after="0"/>
              <w:jc w:val="center"/>
              <w:rPr>
                <w:rFonts w:eastAsia="宋体"/>
                <w:lang w:eastAsia="zh-CN"/>
              </w:rPr>
            </w:pPr>
            <w:r w:rsidRPr="001933B4">
              <w:rPr>
                <w:rFonts w:eastAsia="宋体" w:hint="eastAsia"/>
                <w:lang w:eastAsia="zh-CN"/>
              </w:rPr>
              <w:t>56.88</w:t>
            </w:r>
          </w:p>
        </w:tc>
        <w:tc>
          <w:tcPr>
            <w:tcW w:w="1720" w:type="dxa"/>
            <w:noWrap/>
            <w:hideMark/>
          </w:tcPr>
          <w:p w14:paraId="6E5A02E5" w14:textId="77777777" w:rsidR="001933B4" w:rsidRPr="001933B4" w:rsidRDefault="001933B4" w:rsidP="001933B4">
            <w:pPr>
              <w:spacing w:after="0"/>
              <w:jc w:val="center"/>
              <w:rPr>
                <w:rFonts w:eastAsia="宋体"/>
                <w:lang w:eastAsia="zh-CN"/>
              </w:rPr>
            </w:pPr>
            <w:r w:rsidRPr="001933B4">
              <w:rPr>
                <w:rFonts w:eastAsia="宋体" w:hint="eastAsia"/>
                <w:lang w:eastAsia="zh-CN"/>
              </w:rPr>
              <w:t>86.88</w:t>
            </w:r>
          </w:p>
        </w:tc>
        <w:tc>
          <w:tcPr>
            <w:tcW w:w="1720" w:type="dxa"/>
            <w:noWrap/>
            <w:hideMark/>
          </w:tcPr>
          <w:p w14:paraId="0E2DF2D2" w14:textId="77777777" w:rsidR="001933B4" w:rsidRPr="001933B4" w:rsidRDefault="001933B4" w:rsidP="001933B4">
            <w:pPr>
              <w:spacing w:after="0"/>
              <w:jc w:val="center"/>
              <w:rPr>
                <w:rFonts w:eastAsia="宋体"/>
                <w:lang w:eastAsia="zh-CN"/>
              </w:rPr>
            </w:pPr>
            <w:r w:rsidRPr="001933B4">
              <w:rPr>
                <w:rFonts w:eastAsia="宋体" w:hint="eastAsia"/>
                <w:lang w:eastAsia="zh-CN"/>
              </w:rPr>
              <w:t>94.29</w:t>
            </w:r>
          </w:p>
        </w:tc>
      </w:tr>
      <w:tr w:rsidR="001933B4" w:rsidRPr="001933B4" w14:paraId="77C925FE" w14:textId="77777777" w:rsidTr="001933B4">
        <w:trPr>
          <w:trHeight w:val="360"/>
        </w:trPr>
        <w:tc>
          <w:tcPr>
            <w:tcW w:w="2200" w:type="dxa"/>
            <w:noWrap/>
            <w:hideMark/>
          </w:tcPr>
          <w:p w14:paraId="258B43E9" w14:textId="1B82758F" w:rsidR="001933B4" w:rsidRPr="001933B4" w:rsidRDefault="001933B4" w:rsidP="001933B4">
            <w:pPr>
              <w:spacing w:after="0"/>
              <w:jc w:val="center"/>
              <w:rPr>
                <w:rFonts w:eastAsia="宋体"/>
                <w:lang w:eastAsia="zh-CN"/>
              </w:rPr>
            </w:pPr>
            <w:r w:rsidRPr="001933B4">
              <w:rPr>
                <w:rFonts w:eastAsia="宋体" w:hint="eastAsia"/>
                <w:lang w:eastAsia="zh-CN"/>
              </w:rPr>
              <w:t>Train</w:t>
            </w:r>
            <w:r>
              <w:rPr>
                <w:rFonts w:eastAsia="宋体"/>
                <w:lang w:eastAsia="zh-CN"/>
              </w:rPr>
              <w:t xml:space="preserve"> </w:t>
            </w:r>
            <w:r w:rsidRPr="001933B4">
              <w:rPr>
                <w:rFonts w:eastAsia="宋体" w:hint="eastAsia"/>
                <w:lang w:eastAsia="zh-CN"/>
              </w:rPr>
              <w:t>&amp;</w:t>
            </w:r>
            <w:r>
              <w:rPr>
                <w:rFonts w:eastAsia="宋体"/>
                <w:lang w:eastAsia="zh-CN"/>
              </w:rPr>
              <w:t xml:space="preserve"> </w:t>
            </w:r>
            <w:r w:rsidRPr="001933B4">
              <w:rPr>
                <w:rFonts w:eastAsia="宋体" w:hint="eastAsia"/>
                <w:lang w:eastAsia="zh-CN"/>
              </w:rPr>
              <w:t>Inference</w:t>
            </w:r>
          </w:p>
        </w:tc>
        <w:tc>
          <w:tcPr>
            <w:tcW w:w="1600" w:type="dxa"/>
            <w:noWrap/>
            <w:hideMark/>
          </w:tcPr>
          <w:p w14:paraId="6AB903F4" w14:textId="77777777" w:rsidR="001933B4" w:rsidRPr="001933B4" w:rsidRDefault="001933B4" w:rsidP="001933B4">
            <w:pPr>
              <w:spacing w:after="0"/>
              <w:jc w:val="center"/>
              <w:rPr>
                <w:rFonts w:eastAsia="宋体"/>
                <w:lang w:eastAsia="zh-CN"/>
              </w:rPr>
            </w:pPr>
            <w:r w:rsidRPr="001933B4">
              <w:rPr>
                <w:rFonts w:eastAsia="宋体" w:hint="eastAsia"/>
                <w:lang w:eastAsia="zh-CN"/>
              </w:rPr>
              <w:t>4</w:t>
            </w:r>
          </w:p>
        </w:tc>
        <w:tc>
          <w:tcPr>
            <w:tcW w:w="1580" w:type="dxa"/>
            <w:noWrap/>
            <w:hideMark/>
          </w:tcPr>
          <w:p w14:paraId="56D99E53" w14:textId="77777777" w:rsidR="001933B4" w:rsidRPr="001933B4" w:rsidRDefault="001933B4" w:rsidP="001933B4">
            <w:pPr>
              <w:spacing w:after="0"/>
              <w:jc w:val="center"/>
              <w:rPr>
                <w:rFonts w:eastAsia="宋体"/>
                <w:lang w:eastAsia="zh-CN"/>
              </w:rPr>
            </w:pPr>
            <w:r w:rsidRPr="001933B4">
              <w:rPr>
                <w:rFonts w:eastAsia="宋体" w:hint="eastAsia"/>
                <w:lang w:eastAsia="zh-CN"/>
              </w:rPr>
              <w:t>0</w:t>
            </w:r>
          </w:p>
        </w:tc>
        <w:tc>
          <w:tcPr>
            <w:tcW w:w="1720" w:type="dxa"/>
            <w:noWrap/>
            <w:hideMark/>
          </w:tcPr>
          <w:p w14:paraId="759BCB90" w14:textId="77777777" w:rsidR="001933B4" w:rsidRPr="001933B4" w:rsidRDefault="001933B4" w:rsidP="001933B4">
            <w:pPr>
              <w:spacing w:after="0"/>
              <w:jc w:val="center"/>
              <w:rPr>
                <w:rFonts w:eastAsia="宋体"/>
                <w:lang w:eastAsia="zh-CN"/>
              </w:rPr>
            </w:pPr>
            <w:r w:rsidRPr="001933B4">
              <w:rPr>
                <w:rFonts w:eastAsia="宋体" w:hint="eastAsia"/>
                <w:lang w:eastAsia="zh-CN"/>
              </w:rPr>
              <w:t>54.13</w:t>
            </w:r>
          </w:p>
        </w:tc>
        <w:tc>
          <w:tcPr>
            <w:tcW w:w="1720" w:type="dxa"/>
            <w:noWrap/>
            <w:hideMark/>
          </w:tcPr>
          <w:p w14:paraId="74DD455A" w14:textId="77777777" w:rsidR="001933B4" w:rsidRPr="001933B4" w:rsidRDefault="001933B4" w:rsidP="001933B4">
            <w:pPr>
              <w:spacing w:after="0"/>
              <w:jc w:val="center"/>
              <w:rPr>
                <w:rFonts w:eastAsia="宋体"/>
                <w:lang w:eastAsia="zh-CN"/>
              </w:rPr>
            </w:pPr>
            <w:r w:rsidRPr="001933B4">
              <w:rPr>
                <w:rFonts w:eastAsia="宋体" w:hint="eastAsia"/>
                <w:lang w:eastAsia="zh-CN"/>
              </w:rPr>
              <w:t>85.34</w:t>
            </w:r>
          </w:p>
        </w:tc>
        <w:tc>
          <w:tcPr>
            <w:tcW w:w="1720" w:type="dxa"/>
            <w:noWrap/>
            <w:hideMark/>
          </w:tcPr>
          <w:p w14:paraId="67BA7937" w14:textId="77777777" w:rsidR="001933B4" w:rsidRPr="001933B4" w:rsidRDefault="001933B4" w:rsidP="001933B4">
            <w:pPr>
              <w:spacing w:after="0"/>
              <w:jc w:val="center"/>
              <w:rPr>
                <w:rFonts w:eastAsia="宋体"/>
                <w:lang w:eastAsia="zh-CN"/>
              </w:rPr>
            </w:pPr>
            <w:r w:rsidRPr="001933B4">
              <w:rPr>
                <w:rFonts w:eastAsia="宋体" w:hint="eastAsia"/>
                <w:lang w:eastAsia="zh-CN"/>
              </w:rPr>
              <w:t>93.54</w:t>
            </w:r>
          </w:p>
        </w:tc>
      </w:tr>
      <w:tr w:rsidR="001933B4" w:rsidRPr="001933B4" w14:paraId="3BF02FE9" w14:textId="77777777" w:rsidTr="001933B4">
        <w:trPr>
          <w:trHeight w:val="360"/>
        </w:trPr>
        <w:tc>
          <w:tcPr>
            <w:tcW w:w="2200" w:type="dxa"/>
            <w:noWrap/>
            <w:hideMark/>
          </w:tcPr>
          <w:p w14:paraId="7AC37A81" w14:textId="77777777" w:rsidR="001933B4" w:rsidRPr="001933B4" w:rsidRDefault="001933B4" w:rsidP="001933B4">
            <w:pPr>
              <w:spacing w:after="0"/>
              <w:jc w:val="center"/>
              <w:rPr>
                <w:rFonts w:eastAsia="宋体"/>
                <w:lang w:eastAsia="zh-CN"/>
              </w:rPr>
            </w:pPr>
            <w:r w:rsidRPr="001933B4">
              <w:rPr>
                <w:rFonts w:eastAsia="宋体" w:hint="eastAsia"/>
                <w:lang w:eastAsia="zh-CN"/>
              </w:rPr>
              <w:t>only Inference</w:t>
            </w:r>
          </w:p>
        </w:tc>
        <w:tc>
          <w:tcPr>
            <w:tcW w:w="1600" w:type="dxa"/>
            <w:noWrap/>
            <w:hideMark/>
          </w:tcPr>
          <w:p w14:paraId="383FA32C" w14:textId="77777777" w:rsidR="001933B4" w:rsidRPr="001933B4" w:rsidRDefault="001933B4" w:rsidP="001933B4">
            <w:pPr>
              <w:spacing w:after="0"/>
              <w:jc w:val="center"/>
              <w:rPr>
                <w:rFonts w:eastAsia="宋体"/>
                <w:lang w:eastAsia="zh-CN"/>
              </w:rPr>
            </w:pPr>
            <w:r w:rsidRPr="001933B4">
              <w:rPr>
                <w:rFonts w:eastAsia="宋体" w:hint="eastAsia"/>
                <w:lang w:eastAsia="zh-CN"/>
              </w:rPr>
              <w:t>0</w:t>
            </w:r>
          </w:p>
        </w:tc>
        <w:tc>
          <w:tcPr>
            <w:tcW w:w="1580" w:type="dxa"/>
            <w:noWrap/>
            <w:hideMark/>
          </w:tcPr>
          <w:p w14:paraId="7C638FA5" w14:textId="77777777" w:rsidR="001933B4" w:rsidRPr="001933B4" w:rsidRDefault="001933B4" w:rsidP="001933B4">
            <w:pPr>
              <w:spacing w:after="0"/>
              <w:jc w:val="center"/>
              <w:rPr>
                <w:rFonts w:eastAsia="宋体"/>
                <w:lang w:eastAsia="zh-CN"/>
              </w:rPr>
            </w:pPr>
            <w:r w:rsidRPr="001933B4">
              <w:rPr>
                <w:rFonts w:eastAsia="宋体" w:hint="eastAsia"/>
                <w:lang w:eastAsia="zh-CN"/>
              </w:rPr>
              <w:t>4</w:t>
            </w:r>
          </w:p>
        </w:tc>
        <w:tc>
          <w:tcPr>
            <w:tcW w:w="1720" w:type="dxa"/>
            <w:noWrap/>
            <w:hideMark/>
          </w:tcPr>
          <w:p w14:paraId="128AA3C8" w14:textId="77777777" w:rsidR="001933B4" w:rsidRPr="001933B4" w:rsidRDefault="001933B4" w:rsidP="001933B4">
            <w:pPr>
              <w:spacing w:after="0"/>
              <w:jc w:val="center"/>
              <w:rPr>
                <w:rFonts w:eastAsia="宋体"/>
                <w:lang w:eastAsia="zh-CN"/>
              </w:rPr>
            </w:pPr>
            <w:r w:rsidRPr="001933B4">
              <w:rPr>
                <w:rFonts w:eastAsia="宋体" w:hint="eastAsia"/>
                <w:lang w:eastAsia="zh-CN"/>
              </w:rPr>
              <w:t>59.15</w:t>
            </w:r>
          </w:p>
        </w:tc>
        <w:tc>
          <w:tcPr>
            <w:tcW w:w="1720" w:type="dxa"/>
            <w:noWrap/>
            <w:hideMark/>
          </w:tcPr>
          <w:p w14:paraId="6BB9E66D" w14:textId="77777777" w:rsidR="001933B4" w:rsidRPr="001933B4" w:rsidRDefault="001933B4" w:rsidP="001933B4">
            <w:pPr>
              <w:spacing w:after="0"/>
              <w:jc w:val="center"/>
              <w:rPr>
                <w:rFonts w:eastAsia="宋体"/>
                <w:lang w:eastAsia="zh-CN"/>
              </w:rPr>
            </w:pPr>
            <w:r w:rsidRPr="001933B4">
              <w:rPr>
                <w:rFonts w:eastAsia="宋体" w:hint="eastAsia"/>
                <w:lang w:eastAsia="zh-CN"/>
              </w:rPr>
              <w:t>88.04</w:t>
            </w:r>
          </w:p>
        </w:tc>
        <w:tc>
          <w:tcPr>
            <w:tcW w:w="1720" w:type="dxa"/>
            <w:noWrap/>
            <w:hideMark/>
          </w:tcPr>
          <w:p w14:paraId="55C9DB55" w14:textId="77777777" w:rsidR="001933B4" w:rsidRPr="001933B4" w:rsidRDefault="001933B4" w:rsidP="001933B4">
            <w:pPr>
              <w:spacing w:after="0"/>
              <w:jc w:val="center"/>
              <w:rPr>
                <w:rFonts w:eastAsia="宋体"/>
                <w:lang w:eastAsia="zh-CN"/>
              </w:rPr>
            </w:pPr>
            <w:r w:rsidRPr="001933B4">
              <w:rPr>
                <w:rFonts w:eastAsia="宋体" w:hint="eastAsia"/>
                <w:lang w:eastAsia="zh-CN"/>
              </w:rPr>
              <w:t>95.08</w:t>
            </w:r>
          </w:p>
        </w:tc>
      </w:tr>
      <w:tr w:rsidR="001933B4" w:rsidRPr="001933B4" w14:paraId="530BE779" w14:textId="77777777" w:rsidTr="001933B4">
        <w:trPr>
          <w:trHeight w:val="360"/>
        </w:trPr>
        <w:tc>
          <w:tcPr>
            <w:tcW w:w="2200" w:type="dxa"/>
            <w:noWrap/>
            <w:hideMark/>
          </w:tcPr>
          <w:p w14:paraId="086AC3EE" w14:textId="77777777" w:rsidR="001933B4" w:rsidRPr="001933B4" w:rsidRDefault="001933B4" w:rsidP="001933B4">
            <w:pPr>
              <w:spacing w:after="0"/>
              <w:jc w:val="center"/>
              <w:rPr>
                <w:rFonts w:eastAsia="宋体"/>
                <w:lang w:eastAsia="zh-CN"/>
              </w:rPr>
            </w:pPr>
            <w:r w:rsidRPr="001933B4">
              <w:rPr>
                <w:rFonts w:eastAsia="宋体" w:hint="eastAsia"/>
                <w:lang w:eastAsia="zh-CN"/>
              </w:rPr>
              <w:t>only Inference</w:t>
            </w:r>
          </w:p>
        </w:tc>
        <w:tc>
          <w:tcPr>
            <w:tcW w:w="1600" w:type="dxa"/>
            <w:noWrap/>
            <w:hideMark/>
          </w:tcPr>
          <w:p w14:paraId="02EB437A" w14:textId="77777777" w:rsidR="001933B4" w:rsidRPr="001933B4" w:rsidRDefault="001933B4" w:rsidP="001933B4">
            <w:pPr>
              <w:spacing w:after="0"/>
              <w:jc w:val="center"/>
              <w:rPr>
                <w:rFonts w:eastAsia="宋体"/>
                <w:lang w:eastAsia="zh-CN"/>
              </w:rPr>
            </w:pPr>
            <w:r w:rsidRPr="001933B4">
              <w:rPr>
                <w:rFonts w:eastAsia="宋体" w:hint="eastAsia"/>
                <w:lang w:eastAsia="zh-CN"/>
              </w:rPr>
              <w:t>2</w:t>
            </w:r>
          </w:p>
        </w:tc>
        <w:tc>
          <w:tcPr>
            <w:tcW w:w="1580" w:type="dxa"/>
            <w:noWrap/>
            <w:hideMark/>
          </w:tcPr>
          <w:p w14:paraId="168853C6" w14:textId="77777777" w:rsidR="001933B4" w:rsidRPr="001933B4" w:rsidRDefault="001933B4" w:rsidP="001933B4">
            <w:pPr>
              <w:spacing w:after="0"/>
              <w:jc w:val="center"/>
              <w:rPr>
                <w:rFonts w:eastAsia="宋体"/>
                <w:lang w:eastAsia="zh-CN"/>
              </w:rPr>
            </w:pPr>
            <w:r w:rsidRPr="001933B4">
              <w:rPr>
                <w:rFonts w:eastAsia="宋体" w:hint="eastAsia"/>
                <w:lang w:eastAsia="zh-CN"/>
              </w:rPr>
              <w:t>2</w:t>
            </w:r>
          </w:p>
        </w:tc>
        <w:tc>
          <w:tcPr>
            <w:tcW w:w="1720" w:type="dxa"/>
            <w:noWrap/>
            <w:hideMark/>
          </w:tcPr>
          <w:p w14:paraId="07028C1B" w14:textId="77777777" w:rsidR="001933B4" w:rsidRPr="001933B4" w:rsidRDefault="001933B4" w:rsidP="001933B4">
            <w:pPr>
              <w:spacing w:after="0"/>
              <w:jc w:val="center"/>
              <w:rPr>
                <w:rFonts w:eastAsia="宋体"/>
                <w:lang w:eastAsia="zh-CN"/>
              </w:rPr>
            </w:pPr>
            <w:r w:rsidRPr="001933B4">
              <w:rPr>
                <w:rFonts w:eastAsia="宋体" w:hint="eastAsia"/>
                <w:lang w:eastAsia="zh-CN"/>
              </w:rPr>
              <w:t>56.93</w:t>
            </w:r>
          </w:p>
        </w:tc>
        <w:tc>
          <w:tcPr>
            <w:tcW w:w="1720" w:type="dxa"/>
            <w:noWrap/>
            <w:hideMark/>
          </w:tcPr>
          <w:p w14:paraId="07C5A2A2" w14:textId="77777777" w:rsidR="001933B4" w:rsidRPr="001933B4" w:rsidRDefault="001933B4" w:rsidP="001933B4">
            <w:pPr>
              <w:spacing w:after="0"/>
              <w:jc w:val="center"/>
              <w:rPr>
                <w:rFonts w:eastAsia="宋体"/>
                <w:lang w:eastAsia="zh-CN"/>
              </w:rPr>
            </w:pPr>
            <w:r w:rsidRPr="001933B4">
              <w:rPr>
                <w:rFonts w:eastAsia="宋体" w:hint="eastAsia"/>
                <w:lang w:eastAsia="zh-CN"/>
              </w:rPr>
              <w:t>87.35</w:t>
            </w:r>
          </w:p>
        </w:tc>
        <w:tc>
          <w:tcPr>
            <w:tcW w:w="1720" w:type="dxa"/>
            <w:noWrap/>
            <w:hideMark/>
          </w:tcPr>
          <w:p w14:paraId="43FCC484" w14:textId="77777777" w:rsidR="001933B4" w:rsidRPr="001933B4" w:rsidRDefault="001933B4" w:rsidP="001933B4">
            <w:pPr>
              <w:spacing w:after="0"/>
              <w:jc w:val="center"/>
              <w:rPr>
                <w:rFonts w:eastAsia="宋体"/>
                <w:lang w:eastAsia="zh-CN"/>
              </w:rPr>
            </w:pPr>
            <w:r w:rsidRPr="001933B4">
              <w:rPr>
                <w:rFonts w:eastAsia="宋体" w:hint="eastAsia"/>
                <w:lang w:eastAsia="zh-CN"/>
              </w:rPr>
              <w:t>94.44</w:t>
            </w:r>
          </w:p>
        </w:tc>
      </w:tr>
      <w:tr w:rsidR="001933B4" w:rsidRPr="001933B4" w14:paraId="5A1F0FAC" w14:textId="77777777" w:rsidTr="001933B4">
        <w:trPr>
          <w:trHeight w:val="360"/>
        </w:trPr>
        <w:tc>
          <w:tcPr>
            <w:tcW w:w="2200" w:type="dxa"/>
            <w:noWrap/>
            <w:hideMark/>
          </w:tcPr>
          <w:p w14:paraId="0ABBFFE7" w14:textId="77777777" w:rsidR="001933B4" w:rsidRPr="001933B4" w:rsidRDefault="001933B4" w:rsidP="001933B4">
            <w:pPr>
              <w:spacing w:after="0"/>
              <w:jc w:val="center"/>
              <w:rPr>
                <w:rFonts w:eastAsia="宋体"/>
                <w:lang w:eastAsia="zh-CN"/>
              </w:rPr>
            </w:pPr>
            <w:r w:rsidRPr="001933B4">
              <w:rPr>
                <w:rFonts w:eastAsia="宋体" w:hint="eastAsia"/>
                <w:lang w:eastAsia="zh-CN"/>
              </w:rPr>
              <w:t>only Inference</w:t>
            </w:r>
          </w:p>
        </w:tc>
        <w:tc>
          <w:tcPr>
            <w:tcW w:w="1600" w:type="dxa"/>
            <w:noWrap/>
            <w:hideMark/>
          </w:tcPr>
          <w:p w14:paraId="6954E674" w14:textId="77777777" w:rsidR="001933B4" w:rsidRPr="001933B4" w:rsidRDefault="001933B4" w:rsidP="001933B4">
            <w:pPr>
              <w:spacing w:after="0"/>
              <w:jc w:val="center"/>
              <w:rPr>
                <w:rFonts w:eastAsia="宋体"/>
                <w:lang w:eastAsia="zh-CN"/>
              </w:rPr>
            </w:pPr>
            <w:r w:rsidRPr="001933B4">
              <w:rPr>
                <w:rFonts w:eastAsia="宋体" w:hint="eastAsia"/>
                <w:lang w:eastAsia="zh-CN"/>
              </w:rPr>
              <w:t>4</w:t>
            </w:r>
          </w:p>
        </w:tc>
        <w:tc>
          <w:tcPr>
            <w:tcW w:w="1580" w:type="dxa"/>
            <w:noWrap/>
            <w:hideMark/>
          </w:tcPr>
          <w:p w14:paraId="7919F06A" w14:textId="77777777" w:rsidR="001933B4" w:rsidRPr="001933B4" w:rsidRDefault="001933B4" w:rsidP="001933B4">
            <w:pPr>
              <w:spacing w:after="0"/>
              <w:jc w:val="center"/>
              <w:rPr>
                <w:rFonts w:eastAsia="宋体"/>
                <w:lang w:eastAsia="zh-CN"/>
              </w:rPr>
            </w:pPr>
            <w:r w:rsidRPr="001933B4">
              <w:rPr>
                <w:rFonts w:eastAsia="宋体" w:hint="eastAsia"/>
                <w:lang w:eastAsia="zh-CN"/>
              </w:rPr>
              <w:t>0</w:t>
            </w:r>
          </w:p>
        </w:tc>
        <w:tc>
          <w:tcPr>
            <w:tcW w:w="1720" w:type="dxa"/>
            <w:noWrap/>
            <w:hideMark/>
          </w:tcPr>
          <w:p w14:paraId="73291182" w14:textId="77777777" w:rsidR="001933B4" w:rsidRPr="001933B4" w:rsidRDefault="001933B4" w:rsidP="001933B4">
            <w:pPr>
              <w:spacing w:after="0"/>
              <w:jc w:val="center"/>
              <w:rPr>
                <w:rFonts w:eastAsia="宋体"/>
                <w:lang w:eastAsia="zh-CN"/>
              </w:rPr>
            </w:pPr>
            <w:r w:rsidRPr="001933B4">
              <w:rPr>
                <w:rFonts w:eastAsia="宋体" w:hint="eastAsia"/>
                <w:lang w:eastAsia="zh-CN"/>
              </w:rPr>
              <w:t>54.23</w:t>
            </w:r>
          </w:p>
        </w:tc>
        <w:tc>
          <w:tcPr>
            <w:tcW w:w="1720" w:type="dxa"/>
            <w:noWrap/>
            <w:hideMark/>
          </w:tcPr>
          <w:p w14:paraId="0991A3F0" w14:textId="77777777" w:rsidR="001933B4" w:rsidRPr="001933B4" w:rsidRDefault="001933B4" w:rsidP="001933B4">
            <w:pPr>
              <w:spacing w:after="0"/>
              <w:jc w:val="center"/>
              <w:rPr>
                <w:rFonts w:eastAsia="宋体"/>
                <w:lang w:eastAsia="zh-CN"/>
              </w:rPr>
            </w:pPr>
            <w:r w:rsidRPr="001933B4">
              <w:rPr>
                <w:rFonts w:eastAsia="宋体" w:hint="eastAsia"/>
                <w:lang w:eastAsia="zh-CN"/>
              </w:rPr>
              <w:t>84.71</w:t>
            </w:r>
          </w:p>
        </w:tc>
        <w:tc>
          <w:tcPr>
            <w:tcW w:w="1720" w:type="dxa"/>
            <w:noWrap/>
            <w:hideMark/>
          </w:tcPr>
          <w:p w14:paraId="334ADD78" w14:textId="77777777" w:rsidR="001933B4" w:rsidRPr="001933B4" w:rsidRDefault="001933B4" w:rsidP="001933B4">
            <w:pPr>
              <w:spacing w:after="0"/>
              <w:jc w:val="center"/>
              <w:rPr>
                <w:rFonts w:eastAsia="宋体"/>
                <w:lang w:eastAsia="zh-CN"/>
              </w:rPr>
            </w:pPr>
            <w:r w:rsidRPr="001933B4">
              <w:rPr>
                <w:rFonts w:eastAsia="宋体" w:hint="eastAsia"/>
                <w:lang w:eastAsia="zh-CN"/>
              </w:rPr>
              <w:t>93.39</w:t>
            </w:r>
          </w:p>
        </w:tc>
      </w:tr>
    </w:tbl>
    <w:p w14:paraId="39432583" w14:textId="6EA674BA" w:rsidR="009A1BDB" w:rsidRDefault="009A1BDB" w:rsidP="00902AA4">
      <w:pPr>
        <w:spacing w:after="0"/>
        <w:jc w:val="center"/>
        <w:rPr>
          <w:rFonts w:eastAsia="宋体"/>
          <w:lang w:eastAsia="zh-CN"/>
        </w:rPr>
      </w:pPr>
    </w:p>
    <w:p w14:paraId="08CA4C1E" w14:textId="77777777" w:rsidR="00902AA4" w:rsidRDefault="00902AA4" w:rsidP="00902AA4">
      <w:pPr>
        <w:spacing w:after="0"/>
        <w:jc w:val="both"/>
        <w:rPr>
          <w:rFonts w:eastAsia="Times New Roman"/>
          <w:b/>
          <w:bCs/>
          <w:u w:val="single"/>
          <w:lang w:val="en-US"/>
        </w:rPr>
      </w:pPr>
    </w:p>
    <w:p w14:paraId="5416C407" w14:textId="1E7234AE" w:rsidR="00902AA4" w:rsidRDefault="00902AA4" w:rsidP="00902AA4">
      <w:pPr>
        <w:spacing w:after="0"/>
        <w:jc w:val="both"/>
        <w:rPr>
          <w:rFonts w:eastAsia="宋体"/>
          <w:lang w:eastAsia="zh-CN"/>
        </w:rPr>
      </w:pPr>
      <w:r>
        <w:rPr>
          <w:rFonts w:eastAsia="Times New Roman"/>
          <w:b/>
          <w:bCs/>
          <w:u w:val="single"/>
          <w:lang w:val="en-US"/>
        </w:rPr>
        <w:t>Proposal</w:t>
      </w:r>
      <w:r w:rsidR="000C2455">
        <w:rPr>
          <w:rFonts w:eastAsia="Times New Roman"/>
          <w:b/>
          <w:bCs/>
          <w:u w:val="single"/>
          <w:lang w:val="en-US"/>
        </w:rPr>
        <w:t xml:space="preserve"> </w:t>
      </w:r>
      <w:r w:rsidR="003E6AF2">
        <w:rPr>
          <w:rFonts w:eastAsia="Times New Roman"/>
          <w:b/>
          <w:bCs/>
          <w:u w:val="single"/>
          <w:lang w:val="en-US"/>
        </w:rPr>
        <w:t>4</w:t>
      </w:r>
      <w:r>
        <w:rPr>
          <w:rFonts w:eastAsia="宋体"/>
          <w:lang w:val="en-US" w:eastAsia="zh-CN"/>
        </w:rPr>
        <w:t xml:space="preserve">: Discuss </w:t>
      </w:r>
      <w:r w:rsidRPr="00902AA4">
        <w:rPr>
          <w:rFonts w:eastAsia="宋体"/>
          <w:lang w:val="en-US" w:eastAsia="zh-CN"/>
        </w:rPr>
        <w:t>how to add the measurement error, i.e., adding error at both training and inference or adding error only on inference</w:t>
      </w:r>
      <w:r>
        <w:rPr>
          <w:rFonts w:eastAsia="宋体"/>
          <w:lang w:eastAsia="zh-CN"/>
        </w:rPr>
        <w:t xml:space="preserve">. How to add the measurement error shall be aligned with the test goal, i.e., reflect the potential performance of AI/ML BM models in the field or </w:t>
      </w:r>
      <w:r w:rsidRPr="00EA2763">
        <w:rPr>
          <w:lang w:val="en-US"/>
        </w:rPr>
        <w:t>verify UE can train a model that works well under a certain channel and scenario</w:t>
      </w:r>
      <w:r>
        <w:rPr>
          <w:rFonts w:eastAsia="宋体"/>
          <w:lang w:eastAsia="zh-CN"/>
        </w:rPr>
        <w:t>.</w:t>
      </w:r>
    </w:p>
    <w:p w14:paraId="31137FB3" w14:textId="77777777" w:rsidR="00902AA4" w:rsidRPr="00902AA4" w:rsidRDefault="00902AA4" w:rsidP="004D607F">
      <w:pPr>
        <w:spacing w:beforeLines="50" w:before="120" w:afterLines="50" w:after="120"/>
        <w:jc w:val="both"/>
        <w:rPr>
          <w:rFonts w:eastAsiaTheme="minorEastAsia"/>
          <w:lang w:eastAsia="zh-TW"/>
        </w:rPr>
      </w:pPr>
    </w:p>
    <w:p w14:paraId="3F0EC7D4" w14:textId="0F17B666" w:rsidR="004D607F" w:rsidRDefault="000C320C" w:rsidP="004D607F">
      <w:pPr>
        <w:spacing w:beforeLines="50" w:before="120" w:afterLines="50" w:after="120"/>
        <w:jc w:val="both"/>
        <w:rPr>
          <w:rFonts w:eastAsiaTheme="minorEastAsia"/>
          <w:lang w:eastAsia="zh-TW"/>
        </w:rPr>
      </w:pPr>
      <w:r>
        <w:rPr>
          <w:rFonts w:eastAsiaTheme="minorEastAsia"/>
          <w:lang w:eastAsia="zh-TW"/>
        </w:rPr>
        <w:t xml:space="preserve">Regarding measurement error, there are both BB errors and RF errors. BB error is assumed different for different measurement results.  For RF error, it is assumed that if UE uses the same Rx chain to calculate L1-RSRP over different Tx beam, then the RF error assumed to be the same. </w:t>
      </w:r>
      <w:r w:rsidR="00902AA4">
        <w:rPr>
          <w:rFonts w:eastAsiaTheme="minorEastAsia"/>
          <w:lang w:eastAsia="zh-TW"/>
        </w:rPr>
        <w:t xml:space="preserve">In the simulation, </w:t>
      </w:r>
      <w:r w:rsidR="004D607F">
        <w:rPr>
          <w:rFonts w:eastAsiaTheme="minorEastAsia"/>
          <w:lang w:eastAsia="zh-TW"/>
        </w:rPr>
        <w:t>we investigate different modelling of measurement error. We consider the following error distribution in our simulation.</w:t>
      </w:r>
    </w:p>
    <w:p w14:paraId="3514DEB1" w14:textId="77777777" w:rsidR="004D607F" w:rsidRDefault="004D607F" w:rsidP="004D607F">
      <w:pPr>
        <w:pStyle w:val="ListParagraph"/>
        <w:numPr>
          <w:ilvl w:val="1"/>
          <w:numId w:val="12"/>
        </w:numPr>
        <w:spacing w:beforeLines="50" w:before="120" w:afterLines="50" w:after="120"/>
        <w:ind w:leftChars="0"/>
        <w:jc w:val="both"/>
        <w:rPr>
          <w:rFonts w:eastAsiaTheme="minorEastAsia"/>
          <w:lang w:eastAsia="zh-TW"/>
        </w:rPr>
      </w:pPr>
      <w:bookmarkStart w:id="9" w:name="OLE_LINK30"/>
      <w:r w:rsidRPr="00580F7C">
        <w:rPr>
          <w:rFonts w:eastAsiaTheme="minorEastAsia"/>
          <w:lang w:eastAsia="zh-TW"/>
        </w:rPr>
        <w:t>BB error</w:t>
      </w:r>
      <w:bookmarkEnd w:id="9"/>
      <w:r>
        <w:rPr>
          <w:rFonts w:eastAsiaTheme="minorEastAsia"/>
          <w:lang w:eastAsia="zh-TW"/>
        </w:rPr>
        <w:t xml:space="preserve"> </w:t>
      </w:r>
    </w:p>
    <w:p w14:paraId="7CAFFB7F" w14:textId="06C870BE" w:rsidR="004D607F" w:rsidRPr="009232CA" w:rsidRDefault="004D607F" w:rsidP="004D607F">
      <w:pPr>
        <w:pStyle w:val="ListParagraph"/>
        <w:numPr>
          <w:ilvl w:val="2"/>
          <w:numId w:val="12"/>
        </w:numPr>
        <w:spacing w:beforeLines="50" w:before="120" w:afterLines="50" w:after="120"/>
        <w:ind w:leftChars="0"/>
        <w:jc w:val="both"/>
        <w:rPr>
          <w:rFonts w:eastAsiaTheme="minorEastAsia"/>
          <w:lang w:eastAsia="zh-TW"/>
        </w:rPr>
      </w:pPr>
      <w:bookmarkStart w:id="10" w:name="OLE_LINK31"/>
      <w:r>
        <w:rPr>
          <w:rFonts w:eastAsiaTheme="minorEastAsia"/>
          <w:lang w:eastAsia="zh-TW"/>
        </w:rPr>
        <w:t>BB error is sampled from single</w:t>
      </w:r>
      <w:r w:rsidRPr="009232CA">
        <w:rPr>
          <w:rFonts w:eastAsiaTheme="minorEastAsia"/>
          <w:lang w:eastAsia="zh-TW"/>
        </w:rPr>
        <w:t xml:space="preserve"> Gaussian distribution</w:t>
      </w:r>
      <w:r>
        <w:rPr>
          <w:rFonts w:eastAsiaTheme="minorEastAsia"/>
          <w:lang w:eastAsia="zh-TW"/>
        </w:rPr>
        <w:t xml:space="preserve"> with </w:t>
      </w:r>
      <w:r w:rsidRPr="009232CA">
        <w:rPr>
          <w:rFonts w:eastAsiaTheme="minorEastAsia"/>
          <w:lang w:eastAsia="zh-TW"/>
        </w:rPr>
        <w:t>95% samples in ±2dB</w:t>
      </w:r>
      <w:r w:rsidR="000C320C">
        <w:rPr>
          <w:rFonts w:eastAsiaTheme="minorEastAsia"/>
          <w:lang w:eastAsia="zh-TW"/>
        </w:rPr>
        <w:t xml:space="preserve"> or </w:t>
      </w:r>
      <w:r w:rsidR="000C320C" w:rsidRPr="00FA37EF">
        <w:rPr>
          <w:rFonts w:eastAsiaTheme="minorEastAsia"/>
          <w:lang w:eastAsia="zh-TW"/>
        </w:rPr>
        <w:t>±</w:t>
      </w:r>
      <w:proofErr w:type="gramStart"/>
      <w:r w:rsidR="000C320C">
        <w:rPr>
          <w:rFonts w:eastAsiaTheme="minorEastAsia"/>
          <w:lang w:eastAsia="zh-TW"/>
        </w:rPr>
        <w:t>4</w:t>
      </w:r>
      <w:r w:rsidR="000C320C" w:rsidRPr="00FA37EF">
        <w:rPr>
          <w:rFonts w:eastAsiaTheme="minorEastAsia"/>
          <w:lang w:eastAsia="zh-TW"/>
        </w:rPr>
        <w:t>dB</w:t>
      </w:r>
      <w:proofErr w:type="gramEnd"/>
    </w:p>
    <w:bookmarkEnd w:id="10"/>
    <w:p w14:paraId="0650371E" w14:textId="418356B2" w:rsidR="004D607F" w:rsidRDefault="004D607F" w:rsidP="004D607F">
      <w:pPr>
        <w:pStyle w:val="ListParagraph"/>
        <w:numPr>
          <w:ilvl w:val="0"/>
          <w:numId w:val="12"/>
        </w:numPr>
        <w:spacing w:beforeLines="50" w:before="120" w:afterLines="50" w:after="120"/>
        <w:ind w:leftChars="0"/>
        <w:jc w:val="both"/>
        <w:rPr>
          <w:rFonts w:eastAsiaTheme="minorEastAsia"/>
          <w:lang w:eastAsia="zh-TW"/>
        </w:rPr>
      </w:pPr>
      <w:r w:rsidRPr="00580F7C">
        <w:rPr>
          <w:rFonts w:eastAsiaTheme="minorEastAsia"/>
          <w:lang w:eastAsia="zh-TW"/>
        </w:rPr>
        <w:t>RF error</w:t>
      </w:r>
    </w:p>
    <w:p w14:paraId="35C0FD83" w14:textId="643A5455" w:rsidR="004D607F" w:rsidRPr="000F696A" w:rsidRDefault="004D607F" w:rsidP="004D607F">
      <w:pPr>
        <w:pStyle w:val="ListParagraph"/>
        <w:numPr>
          <w:ilvl w:val="2"/>
          <w:numId w:val="12"/>
        </w:numPr>
        <w:spacing w:beforeLines="50" w:before="120" w:afterLines="50" w:after="120"/>
        <w:ind w:leftChars="0"/>
        <w:jc w:val="both"/>
        <w:rPr>
          <w:rFonts w:eastAsiaTheme="minorEastAsia"/>
          <w:lang w:eastAsia="zh-TW"/>
        </w:rPr>
      </w:pPr>
      <w:bookmarkStart w:id="11" w:name="OLE_LINK29"/>
      <w:r w:rsidRPr="00FA37EF">
        <w:rPr>
          <w:rFonts w:eastAsiaTheme="minorEastAsia"/>
          <w:lang w:eastAsia="zh-TW"/>
        </w:rPr>
        <w:t>RF error</w:t>
      </w:r>
      <w:bookmarkEnd w:id="11"/>
      <w:r w:rsidRPr="00FA37EF">
        <w:rPr>
          <w:rFonts w:eastAsiaTheme="minorEastAsia"/>
          <w:lang w:eastAsia="zh-TW"/>
        </w:rPr>
        <w:t xml:space="preserve"> </w:t>
      </w:r>
      <w:r>
        <w:rPr>
          <w:rFonts w:eastAsiaTheme="minorEastAsia"/>
          <w:lang w:eastAsia="zh-TW"/>
        </w:rPr>
        <w:t>(</w:t>
      </w:r>
      <w:r w:rsidRPr="009232CA">
        <w:rPr>
          <w:rFonts w:eastAsiaTheme="minorEastAsia"/>
          <w:lang w:eastAsia="zh-TW"/>
        </w:rPr>
        <w:t>specific bias for each Rx</w:t>
      </w:r>
      <w:r>
        <w:rPr>
          <w:rFonts w:eastAsiaTheme="minorEastAsia"/>
          <w:lang w:eastAsia="zh-TW"/>
        </w:rPr>
        <w:t>)</w:t>
      </w:r>
      <w:r w:rsidRPr="009232CA">
        <w:rPr>
          <w:rFonts w:eastAsiaTheme="minorEastAsia"/>
          <w:lang w:eastAsia="zh-TW"/>
        </w:rPr>
        <w:t xml:space="preserve"> </w:t>
      </w:r>
      <w:r w:rsidRPr="00FA37EF">
        <w:rPr>
          <w:rFonts w:eastAsiaTheme="minorEastAsia"/>
          <w:lang w:eastAsia="zh-TW"/>
        </w:rPr>
        <w:t xml:space="preserve">is sampled from single Gaussian distribution </w:t>
      </w:r>
      <w:r>
        <w:rPr>
          <w:rFonts w:eastAsiaTheme="minorEastAsia"/>
          <w:lang w:eastAsia="zh-TW"/>
        </w:rPr>
        <w:t xml:space="preserve">with </w:t>
      </w:r>
      <w:r w:rsidRPr="00FA37EF">
        <w:rPr>
          <w:rFonts w:eastAsiaTheme="minorEastAsia"/>
          <w:lang w:eastAsia="zh-TW"/>
        </w:rPr>
        <w:t>95% samples in ±</w:t>
      </w:r>
      <w:r w:rsidR="00902AA4">
        <w:rPr>
          <w:rFonts w:eastAsiaTheme="minorEastAsia"/>
          <w:lang w:eastAsia="zh-TW"/>
        </w:rPr>
        <w:t>2</w:t>
      </w:r>
      <w:r w:rsidRPr="00FA37EF">
        <w:rPr>
          <w:rFonts w:eastAsiaTheme="minorEastAsia"/>
          <w:lang w:eastAsia="zh-TW"/>
        </w:rPr>
        <w:t>dB</w:t>
      </w:r>
      <w:r w:rsidR="00902AA4">
        <w:rPr>
          <w:rFonts w:eastAsiaTheme="minorEastAsia"/>
          <w:lang w:eastAsia="zh-TW"/>
        </w:rPr>
        <w:t xml:space="preserve"> or </w:t>
      </w:r>
      <w:r w:rsidR="00902AA4" w:rsidRPr="00FA37EF">
        <w:rPr>
          <w:rFonts w:eastAsiaTheme="minorEastAsia"/>
          <w:lang w:eastAsia="zh-TW"/>
        </w:rPr>
        <w:t>±</w:t>
      </w:r>
      <w:proofErr w:type="gramStart"/>
      <w:r w:rsidR="00902AA4">
        <w:rPr>
          <w:rFonts w:eastAsiaTheme="minorEastAsia"/>
          <w:lang w:eastAsia="zh-TW"/>
        </w:rPr>
        <w:t>4</w:t>
      </w:r>
      <w:r w:rsidR="00902AA4" w:rsidRPr="00FA37EF">
        <w:rPr>
          <w:rFonts w:eastAsiaTheme="minorEastAsia"/>
          <w:lang w:eastAsia="zh-TW"/>
        </w:rPr>
        <w:t>dB</w:t>
      </w:r>
      <w:proofErr w:type="gramEnd"/>
    </w:p>
    <w:p w14:paraId="529ED5BC" w14:textId="08685AC1" w:rsidR="004D607F" w:rsidRDefault="000C320C" w:rsidP="0035295E">
      <w:pPr>
        <w:spacing w:after="0"/>
        <w:jc w:val="both"/>
        <w:rPr>
          <w:rFonts w:eastAsia="宋体"/>
          <w:lang w:eastAsia="zh-CN"/>
        </w:rPr>
      </w:pPr>
      <w:r>
        <w:rPr>
          <w:rFonts w:eastAsia="宋体" w:hint="eastAsia"/>
          <w:lang w:eastAsia="zh-CN"/>
        </w:rPr>
        <w:t>I</w:t>
      </w:r>
      <w:r>
        <w:rPr>
          <w:rFonts w:eastAsia="宋体"/>
          <w:lang w:eastAsia="zh-CN"/>
        </w:rPr>
        <w:t xml:space="preserve">t can be observed that different measurement error model will lead to different simulation results. If the test goal is to </w:t>
      </w:r>
      <w:r w:rsidRPr="00EA2763">
        <w:rPr>
          <w:lang w:val="en-US"/>
        </w:rPr>
        <w:t>verify UE can train a model that works well under a certain channel and scenario</w:t>
      </w:r>
      <w:r>
        <w:rPr>
          <w:rFonts w:eastAsia="宋体"/>
          <w:lang w:eastAsia="zh-CN"/>
        </w:rPr>
        <w:t xml:space="preserve">, and single </w:t>
      </w:r>
      <w:proofErr w:type="spellStart"/>
      <w:r>
        <w:rPr>
          <w:rFonts w:eastAsia="宋体"/>
          <w:lang w:eastAsia="zh-CN"/>
        </w:rPr>
        <w:t>AoA</w:t>
      </w:r>
      <w:proofErr w:type="spellEnd"/>
      <w:r>
        <w:rPr>
          <w:rFonts w:eastAsia="宋体"/>
          <w:lang w:eastAsia="zh-CN"/>
        </w:rPr>
        <w:t xml:space="preserve"> test system is used, </w:t>
      </w:r>
      <w:r w:rsidR="00EA6A55">
        <w:rPr>
          <w:rFonts w:eastAsia="宋体"/>
          <w:lang w:eastAsia="zh-CN"/>
        </w:rPr>
        <w:t xml:space="preserve">it is possible that </w:t>
      </w:r>
      <w:r>
        <w:rPr>
          <w:rFonts w:eastAsia="宋体"/>
          <w:lang w:eastAsia="zh-CN"/>
        </w:rPr>
        <w:t xml:space="preserve">RF error can be assumed </w:t>
      </w:r>
      <w:r w:rsidR="00086965">
        <w:rPr>
          <w:rFonts w:eastAsia="宋体"/>
          <w:lang w:eastAsia="zh-CN"/>
        </w:rPr>
        <w:t>to be the same during the test and we only need to consider the impact of BB error.</w:t>
      </w:r>
    </w:p>
    <w:p w14:paraId="660C8B77" w14:textId="77777777" w:rsidR="00086965" w:rsidRDefault="00086965" w:rsidP="0035295E">
      <w:pPr>
        <w:spacing w:after="0"/>
        <w:jc w:val="both"/>
        <w:rPr>
          <w:rFonts w:eastAsia="宋体"/>
          <w:lang w:eastAsia="zh-CN"/>
        </w:rPr>
      </w:pPr>
    </w:p>
    <w:p w14:paraId="3A7F457C" w14:textId="6E59D880" w:rsidR="00086965" w:rsidRPr="00086965" w:rsidRDefault="00086965" w:rsidP="00086965">
      <w:pPr>
        <w:spacing w:beforeLines="50" w:before="120" w:afterLines="50" w:after="120"/>
        <w:jc w:val="both"/>
        <w:rPr>
          <w:rFonts w:eastAsiaTheme="minorEastAsia"/>
          <w:lang w:eastAsia="zh-TW"/>
        </w:rPr>
      </w:pPr>
      <w:r>
        <w:rPr>
          <w:rFonts w:eastAsia="Times New Roman"/>
          <w:b/>
          <w:bCs/>
          <w:u w:val="single"/>
          <w:lang w:val="en-US"/>
        </w:rPr>
        <w:t xml:space="preserve">Proposal </w:t>
      </w:r>
      <w:r w:rsidR="003E6AF2">
        <w:rPr>
          <w:rFonts w:eastAsia="Times New Roman"/>
          <w:b/>
          <w:bCs/>
          <w:u w:val="single"/>
          <w:lang w:val="en-US"/>
        </w:rPr>
        <w:t>5</w:t>
      </w:r>
      <w:r>
        <w:rPr>
          <w:rFonts w:eastAsia="宋体"/>
          <w:lang w:val="en-US" w:eastAsia="zh-CN"/>
        </w:rPr>
        <w:t xml:space="preserve">: Discuss </w:t>
      </w:r>
      <w:r>
        <w:rPr>
          <w:rFonts w:eastAsiaTheme="minorEastAsia"/>
          <w:lang w:eastAsia="zh-TW"/>
        </w:rPr>
        <w:t>error modelling when defining the prediction accuracy requirements</w:t>
      </w:r>
      <w:r>
        <w:rPr>
          <w:rFonts w:eastAsia="宋体"/>
          <w:lang w:eastAsia="zh-CN"/>
        </w:rPr>
        <w:t xml:space="preserve">. How to model the measurement error shall be aligned with the test goal, i.e., reflect the potential performance of AI/ML BM models in the field or </w:t>
      </w:r>
      <w:r w:rsidRPr="00EA2763">
        <w:rPr>
          <w:lang w:val="en-US"/>
        </w:rPr>
        <w:t>verify UE can train a model that works well under a certain channel and scenario</w:t>
      </w:r>
      <w:r>
        <w:rPr>
          <w:rFonts w:eastAsia="宋体"/>
          <w:lang w:eastAsia="zh-CN"/>
        </w:rPr>
        <w:t>.</w:t>
      </w:r>
    </w:p>
    <w:p w14:paraId="7B547FFA" w14:textId="74544360" w:rsidR="004A79F5" w:rsidRDefault="004A79F5" w:rsidP="00003CE0">
      <w:pPr>
        <w:spacing w:beforeLines="50" w:before="120" w:afterLines="50" w:after="120"/>
        <w:jc w:val="both"/>
        <w:rPr>
          <w:rFonts w:eastAsiaTheme="minorEastAsia"/>
          <w:lang w:val="en-US" w:eastAsia="zh-TW"/>
        </w:rPr>
      </w:pPr>
      <w:bookmarkStart w:id="12" w:name="OLE_LINK35"/>
      <w:bookmarkStart w:id="13" w:name="OLE_LINK92"/>
      <w:bookmarkStart w:id="14" w:name="OLE_LINK62"/>
    </w:p>
    <w:bookmarkEnd w:id="2"/>
    <w:bookmarkEnd w:id="12"/>
    <w:bookmarkEnd w:id="13"/>
    <w:bookmarkEnd w:id="14"/>
    <w:p w14:paraId="0BC381C7" w14:textId="77777777" w:rsidR="000A231E" w:rsidRPr="005B3B36"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C723E02"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AI/ML BM use case. Observations and proposals are summarized as follows.</w:t>
      </w:r>
    </w:p>
    <w:p w14:paraId="5DE84522" w14:textId="77777777" w:rsidR="00D5247E" w:rsidRDefault="00D5247E" w:rsidP="00D5247E">
      <w:pPr>
        <w:spacing w:after="0"/>
        <w:jc w:val="both"/>
        <w:rPr>
          <w:rFonts w:eastAsia="Times New Roman"/>
          <w:lang w:val="en-US"/>
        </w:rPr>
      </w:pPr>
      <w:r>
        <w:rPr>
          <w:rFonts w:eastAsia="Times New Roman"/>
          <w:b/>
          <w:bCs/>
          <w:u w:val="single"/>
          <w:lang w:val="en-US"/>
        </w:rPr>
        <w:t>Observation 1</w:t>
      </w:r>
      <w:r>
        <w:rPr>
          <w:rFonts w:eastAsia="Times New Roman"/>
        </w:rPr>
        <w:t>:</w:t>
      </w:r>
      <w:r>
        <w:rPr>
          <w:rFonts w:eastAsia="宋体"/>
          <w:lang w:eastAsia="zh-CN"/>
        </w:rPr>
        <w:t xml:space="preserve"> Both DL Tx beam prediction and beam prediction are studied in R18 AI/ML SI</w:t>
      </w:r>
      <w:r>
        <w:rPr>
          <w:rFonts w:eastAsia="Times New Roman"/>
        </w:rPr>
        <w:t>, but only DL Tx beam prediction is in the scope of R19 AI/ML WI</w:t>
      </w:r>
      <w:r>
        <w:rPr>
          <w:rFonts w:eastAsia="Times New Roman"/>
          <w:lang w:val="en-US"/>
        </w:rPr>
        <w:t>.</w:t>
      </w:r>
    </w:p>
    <w:p w14:paraId="32B10D15" w14:textId="77777777" w:rsidR="00D5247E" w:rsidRDefault="00D5247E" w:rsidP="00D5247E">
      <w:pPr>
        <w:jc w:val="both"/>
        <w:rPr>
          <w:rFonts w:eastAsia="Times New Roman"/>
          <w:lang w:val="en-US"/>
        </w:rPr>
      </w:pPr>
      <w:r>
        <w:rPr>
          <w:rFonts w:eastAsia="Times New Roman"/>
          <w:b/>
          <w:bCs/>
          <w:u w:val="single"/>
          <w:lang w:val="en-US"/>
        </w:rPr>
        <w:lastRenderedPageBreak/>
        <w:t>Observation 2</w:t>
      </w:r>
      <w:r>
        <w:rPr>
          <w:rFonts w:eastAsia="Times New Roman"/>
        </w:rPr>
        <w:t>:</w:t>
      </w:r>
      <w:r>
        <w:rPr>
          <w:rFonts w:eastAsia="宋体"/>
          <w:lang w:eastAsia="zh-CN"/>
        </w:rPr>
        <w:t xml:space="preserve"> According to the submitted input from different companies in R18 SI, for DL Tx beam prediction, </w:t>
      </w:r>
      <w:r w:rsidRPr="000110B4">
        <w:rPr>
          <w:rFonts w:eastAsia="宋体"/>
          <w:lang w:eastAsia="zh-CN"/>
        </w:rPr>
        <w:t>the model inputs are L1-RSRP of Tx beams in Set B with Tx beam ID information as input or implicitly indicated</w:t>
      </w:r>
      <w:r>
        <w:rPr>
          <w:rFonts w:eastAsia="Times New Roman"/>
          <w:lang w:val="en-US"/>
        </w:rPr>
        <w:t xml:space="preserve">. The outputs are </w:t>
      </w:r>
      <w:r w:rsidRPr="000110B4">
        <w:rPr>
          <w:rFonts w:eastAsia="Times New Roman"/>
        </w:rPr>
        <w:t>Probability of each beam in set A to be the Top-1 beam</w:t>
      </w:r>
      <w:r>
        <w:rPr>
          <w:rFonts w:eastAsia="宋体" w:hint="eastAsia"/>
          <w:lang w:eastAsia="zh-CN"/>
        </w:rPr>
        <w:t xml:space="preserve"> </w:t>
      </w:r>
      <w:r>
        <w:rPr>
          <w:rFonts w:eastAsia="Times New Roman"/>
          <w:lang w:val="en-US"/>
        </w:rPr>
        <w:t>o</w:t>
      </w:r>
      <w:r w:rsidRPr="000110B4">
        <w:rPr>
          <w:rFonts w:eastAsia="Times New Roman"/>
          <w:lang w:val="en-US"/>
        </w:rPr>
        <w:t>r predicted L1-RSRP of beams in Set A</w:t>
      </w:r>
      <w:r>
        <w:rPr>
          <w:rFonts w:eastAsia="Times New Roman"/>
          <w:lang w:val="en-US"/>
        </w:rPr>
        <w:t>.</w:t>
      </w:r>
    </w:p>
    <w:p w14:paraId="49E3152D" w14:textId="14676FB3" w:rsidR="00D5247E" w:rsidRPr="000C2455" w:rsidRDefault="00D5247E" w:rsidP="000C2455">
      <w:pPr>
        <w:spacing w:afterLines="100" w:after="240"/>
        <w:jc w:val="both"/>
        <w:rPr>
          <w:lang w:val="en-US"/>
        </w:rPr>
      </w:pPr>
      <w:r w:rsidRPr="00EA2763">
        <w:rPr>
          <w:rFonts w:eastAsia="Times New Roman" w:hint="eastAsia"/>
          <w:b/>
          <w:bCs/>
          <w:u w:val="single"/>
          <w:lang w:val="en-US"/>
        </w:rPr>
        <w:t>O</w:t>
      </w:r>
      <w:r w:rsidRPr="00EA2763">
        <w:rPr>
          <w:rFonts w:eastAsia="Times New Roman"/>
          <w:b/>
          <w:bCs/>
          <w:u w:val="single"/>
          <w:lang w:val="en-US"/>
        </w:rPr>
        <w:t>bservation 3</w:t>
      </w:r>
      <w:r>
        <w:rPr>
          <w:rFonts w:eastAsia="宋体"/>
          <w:lang w:val="en-US" w:eastAsia="zh-CN"/>
        </w:rPr>
        <w:t xml:space="preserve">: </w:t>
      </w:r>
      <w:proofErr w:type="spellStart"/>
      <w:r w:rsidRPr="00EA2763">
        <w:rPr>
          <w:lang w:val="en-US"/>
        </w:rPr>
        <w:t>AoA</w:t>
      </w:r>
      <w:proofErr w:type="spellEnd"/>
      <w:r w:rsidRPr="00EA2763">
        <w:rPr>
          <w:lang w:val="en-US"/>
        </w:rPr>
        <w:t xml:space="preserve"> information is not used at least in all the submitted simulations in R18 SI (</w:t>
      </w:r>
      <w:hyperlink r:id="rId14" w:history="1">
        <w:r w:rsidRPr="00EA2763">
          <w:rPr>
            <w:rStyle w:val="Hyperlink"/>
            <w:lang w:val="en-US"/>
          </w:rPr>
          <w:t>R18 AI/ML BM evaluation in RAN1</w:t>
        </w:r>
      </w:hyperlink>
      <w:r w:rsidRPr="00EA2763">
        <w:rPr>
          <w:lang w:val="en-US"/>
        </w:rPr>
        <w:t>)</w:t>
      </w:r>
      <w:r>
        <w:rPr>
          <w:rFonts w:eastAsia="宋体" w:hint="eastAsia"/>
          <w:lang w:val="en-US" w:eastAsia="zh-CN"/>
        </w:rPr>
        <w:t>.</w:t>
      </w:r>
      <w:r>
        <w:rPr>
          <w:rFonts w:eastAsia="宋体"/>
          <w:lang w:val="en-US" w:eastAsia="zh-CN"/>
        </w:rPr>
        <w:t xml:space="preserve"> </w:t>
      </w:r>
      <w:r w:rsidRPr="00EA2763">
        <w:rPr>
          <w:lang w:val="en-US"/>
        </w:rPr>
        <w:t>Rx beam information is not used in DL Tx beam prediction</w:t>
      </w:r>
      <w:r>
        <w:rPr>
          <w:lang w:val="en-US"/>
        </w:rPr>
        <w:t>.</w:t>
      </w:r>
    </w:p>
    <w:p w14:paraId="07A369BA" w14:textId="749CB103" w:rsidR="000C2455" w:rsidRDefault="000C2455" w:rsidP="000C2455">
      <w:pPr>
        <w:spacing w:after="0"/>
        <w:jc w:val="both"/>
        <w:rPr>
          <w:rFonts w:eastAsia="Times New Roman"/>
          <w:lang w:val="en-US"/>
        </w:rPr>
      </w:pPr>
      <w:r>
        <w:rPr>
          <w:rFonts w:eastAsia="Times New Roman"/>
          <w:b/>
          <w:bCs/>
          <w:u w:val="single"/>
          <w:lang w:val="en-US"/>
        </w:rPr>
        <w:t>Proposal 1</w:t>
      </w:r>
      <w:r>
        <w:rPr>
          <w:rFonts w:eastAsia="Times New Roman"/>
        </w:rPr>
        <w:t>:</w:t>
      </w:r>
      <w:r>
        <w:rPr>
          <w:rFonts w:ascii="宋体" w:eastAsia="宋体" w:hAnsi="宋体" w:cs="宋体" w:hint="eastAsia"/>
          <w:sz w:val="24"/>
          <w:szCs w:val="24"/>
        </w:rPr>
        <w:t xml:space="preserve"> </w:t>
      </w:r>
      <w:r w:rsidR="003E6AF2">
        <w:rPr>
          <w:rFonts w:eastAsiaTheme="minorEastAsia"/>
          <w:lang w:val="en-US" w:eastAsia="zh-TW"/>
        </w:rPr>
        <w:t>RAN4 to confirm Rx beam info is not part of the AI/ML model inputs.</w:t>
      </w:r>
    </w:p>
    <w:p w14:paraId="79665EB0" w14:textId="77777777" w:rsidR="003E6AF2" w:rsidRDefault="003E6AF2" w:rsidP="003E6AF2">
      <w:pPr>
        <w:spacing w:after="0"/>
        <w:jc w:val="both"/>
        <w:rPr>
          <w:rFonts w:eastAsia="Times New Roman"/>
          <w:lang w:val="en-US"/>
        </w:rPr>
      </w:pPr>
      <w:r>
        <w:rPr>
          <w:rFonts w:eastAsia="Times New Roman"/>
          <w:b/>
          <w:bCs/>
          <w:u w:val="single"/>
          <w:lang w:val="en-US"/>
        </w:rPr>
        <w:t>Proposal 2</w:t>
      </w:r>
      <w:r>
        <w:rPr>
          <w:rFonts w:eastAsia="Times New Roman"/>
        </w:rPr>
        <w:t>:</w:t>
      </w:r>
      <w:r>
        <w:rPr>
          <w:rFonts w:ascii="宋体" w:eastAsia="宋体" w:hAnsi="宋体" w:cs="宋体" w:hint="eastAsia"/>
          <w:sz w:val="24"/>
          <w:szCs w:val="24"/>
        </w:rPr>
        <w:t xml:space="preserve"> </w:t>
      </w:r>
      <w:r>
        <w:rPr>
          <w:rFonts w:eastAsia="Times New Roman"/>
          <w:lang w:val="en-US"/>
        </w:rPr>
        <w:t>The TCI state QCL to an RS that is not in Set B is unknown even if this RS was included in the L1-RSRP report by UE within 1280ms before TCI state activation</w:t>
      </w:r>
      <w:r>
        <w:rPr>
          <w:rFonts w:eastAsia="Times New Roman"/>
        </w:rPr>
        <w:t>.</w:t>
      </w:r>
      <w:r>
        <w:rPr>
          <w:rFonts w:eastAsia="Times New Roman"/>
          <w:lang w:val="en-US"/>
        </w:rPr>
        <w:t xml:space="preserve"> </w:t>
      </w:r>
    </w:p>
    <w:p w14:paraId="231BA744" w14:textId="6FEF6A01" w:rsidR="000C2455" w:rsidRDefault="000C2455" w:rsidP="000C2455">
      <w:pPr>
        <w:spacing w:after="0"/>
        <w:jc w:val="both"/>
        <w:rPr>
          <w:rFonts w:eastAsia="Times New Roman"/>
        </w:rPr>
      </w:pPr>
      <w:r>
        <w:rPr>
          <w:rFonts w:eastAsia="Times New Roman"/>
          <w:b/>
          <w:bCs/>
          <w:u w:val="single"/>
          <w:lang w:val="en-US"/>
        </w:rPr>
        <w:t xml:space="preserve">Proposal </w:t>
      </w:r>
      <w:r w:rsidR="003E6AF2">
        <w:rPr>
          <w:rFonts w:eastAsia="Times New Roman"/>
          <w:b/>
          <w:bCs/>
          <w:u w:val="single"/>
          <w:lang w:val="en-US"/>
        </w:rPr>
        <w:t>3</w:t>
      </w:r>
      <w:r>
        <w:rPr>
          <w:rFonts w:eastAsia="Times New Roman"/>
        </w:rPr>
        <w:t>: The TCI state which is QCL to an RS in Set B is known:</w:t>
      </w:r>
    </w:p>
    <w:p w14:paraId="76EC92FF" w14:textId="77777777" w:rsidR="000C2455" w:rsidRDefault="000C2455" w:rsidP="000C2455">
      <w:pPr>
        <w:pStyle w:val="ListParagraph"/>
        <w:numPr>
          <w:ilvl w:val="0"/>
          <w:numId w:val="7"/>
        </w:numPr>
        <w:spacing w:after="0"/>
        <w:ind w:leftChars="0"/>
        <w:jc w:val="both"/>
        <w:rPr>
          <w:rFonts w:eastAsia="Times New Roman"/>
        </w:rPr>
      </w:pPr>
      <w:r>
        <w:rPr>
          <w:rFonts w:eastAsia="Times New Roman"/>
          <w:lang w:val="en-US"/>
        </w:rPr>
        <w:t xml:space="preserve">if the corresponding predicted beam is reported in 1280ms </w:t>
      </w:r>
      <w:r>
        <w:rPr>
          <w:rFonts w:eastAsia="Times New Roman"/>
        </w:rPr>
        <w:t>before the TCI state switch command</w:t>
      </w:r>
      <w:r>
        <w:t xml:space="preserve"> </w:t>
      </w:r>
      <w:r>
        <w:rPr>
          <w:rFonts w:eastAsia="Times New Roman"/>
        </w:rPr>
        <w:t>and SNR of the RS is above -3dB for spatial-domain beam prediction.</w:t>
      </w:r>
    </w:p>
    <w:p w14:paraId="6CD042C9" w14:textId="77777777" w:rsidR="000C2455" w:rsidRPr="00D5247E" w:rsidRDefault="000C2455" w:rsidP="000C2455">
      <w:pPr>
        <w:pStyle w:val="ListParagraph"/>
        <w:numPr>
          <w:ilvl w:val="0"/>
          <w:numId w:val="7"/>
        </w:numPr>
        <w:spacing w:after="0"/>
        <w:ind w:leftChars="0"/>
        <w:jc w:val="both"/>
      </w:pPr>
      <w:r>
        <w:rPr>
          <w:rFonts w:eastAsia="Times New Roman"/>
        </w:rPr>
        <w:t>if the last observation occasion is within 1280ms before the TCI state switch command and SNR of the RS is above -3dB for temporal beam prediction.</w:t>
      </w:r>
    </w:p>
    <w:p w14:paraId="27B037B1" w14:textId="74653AB4" w:rsidR="00D5247E" w:rsidRDefault="00D5247E" w:rsidP="00D5247E">
      <w:pPr>
        <w:spacing w:after="0"/>
        <w:jc w:val="both"/>
        <w:rPr>
          <w:rFonts w:eastAsia="宋体"/>
          <w:lang w:eastAsia="zh-CN"/>
        </w:rPr>
      </w:pPr>
      <w:r>
        <w:rPr>
          <w:rFonts w:eastAsia="Times New Roman"/>
          <w:b/>
          <w:bCs/>
          <w:u w:val="single"/>
          <w:lang w:val="en-US"/>
        </w:rPr>
        <w:t xml:space="preserve">Proposal </w:t>
      </w:r>
      <w:r w:rsidR="003E6AF2">
        <w:rPr>
          <w:rFonts w:eastAsia="Times New Roman"/>
          <w:b/>
          <w:bCs/>
          <w:u w:val="single"/>
          <w:lang w:val="en-US"/>
        </w:rPr>
        <w:t>4</w:t>
      </w:r>
      <w:r>
        <w:rPr>
          <w:rFonts w:eastAsia="宋体"/>
          <w:lang w:val="en-US" w:eastAsia="zh-CN"/>
        </w:rPr>
        <w:t xml:space="preserve">: Discuss </w:t>
      </w:r>
      <w:r w:rsidRPr="00902AA4">
        <w:rPr>
          <w:rFonts w:eastAsia="宋体"/>
          <w:lang w:val="en-US" w:eastAsia="zh-CN"/>
        </w:rPr>
        <w:t>how to add the measurement error, i.e., adding error at both training and inference or adding error only on inference</w:t>
      </w:r>
      <w:r>
        <w:rPr>
          <w:rFonts w:eastAsia="宋体"/>
          <w:lang w:eastAsia="zh-CN"/>
        </w:rPr>
        <w:t xml:space="preserve">. How to add the measurement error shall be aligned with the test goal, i.e., reflect the potential performance of AI/ML BM models in the field or </w:t>
      </w:r>
      <w:r w:rsidRPr="00EA2763">
        <w:rPr>
          <w:lang w:val="en-US"/>
        </w:rPr>
        <w:t>verify UE can train a model that works well under a certain channel and scenario</w:t>
      </w:r>
      <w:r>
        <w:rPr>
          <w:rFonts w:eastAsia="宋体"/>
          <w:lang w:eastAsia="zh-CN"/>
        </w:rPr>
        <w:t>.</w:t>
      </w:r>
    </w:p>
    <w:p w14:paraId="2E553AB2" w14:textId="7A029D06" w:rsidR="00D5247E" w:rsidRPr="00086965" w:rsidRDefault="00D5247E" w:rsidP="00D5247E">
      <w:pPr>
        <w:spacing w:beforeLines="50" w:before="120" w:afterLines="50" w:after="120"/>
        <w:jc w:val="both"/>
        <w:rPr>
          <w:rFonts w:eastAsiaTheme="minorEastAsia"/>
          <w:lang w:eastAsia="zh-TW"/>
        </w:rPr>
      </w:pPr>
      <w:r>
        <w:rPr>
          <w:rFonts w:eastAsia="Times New Roman"/>
          <w:b/>
          <w:bCs/>
          <w:u w:val="single"/>
          <w:lang w:val="en-US"/>
        </w:rPr>
        <w:t xml:space="preserve">Proposal </w:t>
      </w:r>
      <w:r w:rsidR="003E6AF2">
        <w:rPr>
          <w:rFonts w:eastAsia="Times New Roman"/>
          <w:b/>
          <w:bCs/>
          <w:u w:val="single"/>
          <w:lang w:val="en-US"/>
        </w:rPr>
        <w:t>5</w:t>
      </w:r>
      <w:r>
        <w:rPr>
          <w:rFonts w:eastAsia="宋体"/>
          <w:lang w:val="en-US" w:eastAsia="zh-CN"/>
        </w:rPr>
        <w:t xml:space="preserve">: Discuss </w:t>
      </w:r>
      <w:r>
        <w:rPr>
          <w:rFonts w:eastAsiaTheme="minorEastAsia"/>
          <w:lang w:eastAsia="zh-TW"/>
        </w:rPr>
        <w:t>error modelling when defining the prediction accuracy requirements</w:t>
      </w:r>
      <w:r>
        <w:rPr>
          <w:rFonts w:eastAsia="宋体"/>
          <w:lang w:eastAsia="zh-CN"/>
        </w:rPr>
        <w:t xml:space="preserve">. How to model the measurement error shall be aligned with the test goal, i.e., reflect the potential performance of AI/ML BM models in the field or </w:t>
      </w:r>
      <w:r w:rsidRPr="00EA2763">
        <w:rPr>
          <w:lang w:val="en-US"/>
        </w:rPr>
        <w:t>verify UE can train a model that works well under a certain channel and scenario</w:t>
      </w:r>
      <w:r>
        <w:rPr>
          <w:rFonts w:eastAsia="宋体"/>
          <w:lang w:eastAsia="zh-CN"/>
        </w:rPr>
        <w:t>.</w:t>
      </w:r>
    </w:p>
    <w:p w14:paraId="0D26BB1E" w14:textId="77777777" w:rsidR="000A231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45570AD3" w:rsidR="008144E2" w:rsidRPr="004076BE" w:rsidRDefault="00E4672A" w:rsidP="000C2455">
      <w:pPr>
        <w:numPr>
          <w:ilvl w:val="0"/>
          <w:numId w:val="9"/>
        </w:numPr>
        <w:jc w:val="both"/>
        <w:rPr>
          <w:lang w:eastAsia="zh-CN"/>
        </w:rPr>
      </w:pPr>
      <w:r>
        <w:rPr>
          <w:rFonts w:ascii="Times" w:hAnsi="Times"/>
        </w:rPr>
        <w:t>3GPP TR 38.843, Study on Artificial Intelligence (AI)/Machine Learning (ML) for NR air interface</w:t>
      </w:r>
    </w:p>
    <w:sectPr w:rsidR="008144E2" w:rsidRPr="004076BE" w:rsidSect="006925AE">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A7F4D" w14:textId="77777777" w:rsidR="00E362CE" w:rsidRDefault="00E362CE" w:rsidP="000A231E">
      <w:pPr>
        <w:spacing w:after="0"/>
      </w:pPr>
      <w:r>
        <w:separator/>
      </w:r>
    </w:p>
  </w:endnote>
  <w:endnote w:type="continuationSeparator" w:id="0">
    <w:p w14:paraId="1083D1A2" w14:textId="77777777" w:rsidR="00E362CE" w:rsidRDefault="00E362CE"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altName w:val="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002B6" w14:textId="77777777" w:rsidR="00E362CE" w:rsidRDefault="00E362CE" w:rsidP="000A231E">
      <w:pPr>
        <w:spacing w:after="0"/>
      </w:pPr>
      <w:r>
        <w:separator/>
      </w:r>
    </w:p>
  </w:footnote>
  <w:footnote w:type="continuationSeparator" w:id="0">
    <w:p w14:paraId="58E4218E" w14:textId="77777777" w:rsidR="00E362CE" w:rsidRDefault="00E362CE"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1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24"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25"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num w:numId="1" w16cid:durableId="1878619954">
    <w:abstractNumId w:val="24"/>
  </w:num>
  <w:num w:numId="2" w16cid:durableId="1909143653">
    <w:abstractNumId w:val="3"/>
  </w:num>
  <w:num w:numId="3" w16cid:durableId="588855413">
    <w:abstractNumId w:val="25"/>
  </w:num>
  <w:num w:numId="4" w16cid:durableId="1653095764">
    <w:abstractNumId w:val="23"/>
  </w:num>
  <w:num w:numId="5" w16cid:durableId="1253709200">
    <w:abstractNumId w:val="1"/>
  </w:num>
  <w:num w:numId="6" w16cid:durableId="421032269">
    <w:abstractNumId w:val="2"/>
  </w:num>
  <w:num w:numId="7" w16cid:durableId="352729932">
    <w:abstractNumId w:val="14"/>
  </w:num>
  <w:num w:numId="8" w16cid:durableId="892077125">
    <w:abstractNumId w:val="10"/>
  </w:num>
  <w:num w:numId="9" w16cid:durableId="78914589">
    <w:abstractNumId w:val="16"/>
  </w:num>
  <w:num w:numId="10" w16cid:durableId="1999645769">
    <w:abstractNumId w:val="15"/>
  </w:num>
  <w:num w:numId="11" w16cid:durableId="765611471">
    <w:abstractNumId w:val="17"/>
  </w:num>
  <w:num w:numId="12" w16cid:durableId="1523787238">
    <w:abstractNumId w:val="6"/>
  </w:num>
  <w:num w:numId="13" w16cid:durableId="1067916065">
    <w:abstractNumId w:val="9"/>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14"/>
  </w:num>
  <w:num w:numId="16" w16cid:durableId="916329024">
    <w:abstractNumId w:val="19"/>
  </w:num>
  <w:num w:numId="17" w16cid:durableId="296422803">
    <w:abstractNumId w:val="2"/>
  </w:num>
  <w:num w:numId="18" w16cid:durableId="1465806767">
    <w:abstractNumId w:val="24"/>
  </w:num>
  <w:num w:numId="19" w16cid:durableId="1840535745">
    <w:abstractNumId w:val="14"/>
  </w:num>
  <w:num w:numId="20" w16cid:durableId="1927573178">
    <w:abstractNumId w:val="5"/>
  </w:num>
  <w:num w:numId="21" w16cid:durableId="307437830">
    <w:abstractNumId w:val="12"/>
  </w:num>
  <w:num w:numId="22" w16cid:durableId="1980264928">
    <w:abstractNumId w:val="11"/>
  </w:num>
  <w:num w:numId="23" w16cid:durableId="1779789760">
    <w:abstractNumId w:val="22"/>
  </w:num>
  <w:num w:numId="24" w16cid:durableId="542061954">
    <w:abstractNumId w:val="4"/>
  </w:num>
  <w:num w:numId="25" w16cid:durableId="976035074">
    <w:abstractNumId w:val="12"/>
  </w:num>
  <w:num w:numId="26" w16cid:durableId="1561743249">
    <w:abstractNumId w:val="5"/>
  </w:num>
  <w:num w:numId="27" w16cid:durableId="1157261012">
    <w:abstractNumId w:val="11"/>
  </w:num>
  <w:num w:numId="28" w16cid:durableId="1047486547">
    <w:abstractNumId w:val="18"/>
  </w:num>
  <w:num w:numId="29" w16cid:durableId="702748924">
    <w:abstractNumId w:val="20"/>
  </w:num>
  <w:num w:numId="30" w16cid:durableId="1366059151">
    <w:abstractNumId w:val="7"/>
  </w:num>
  <w:num w:numId="31" w16cid:durableId="1914001663">
    <w:abstractNumId w:val="21"/>
  </w:num>
  <w:num w:numId="32" w16cid:durableId="22480451">
    <w:abstractNumId w:val="8"/>
  </w:num>
  <w:num w:numId="33" w16cid:durableId="503083973">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trackRevisions/>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400"/>
    <w:rsid w:val="00003439"/>
    <w:rsid w:val="00003CE0"/>
    <w:rsid w:val="00006387"/>
    <w:rsid w:val="000110B4"/>
    <w:rsid w:val="00015735"/>
    <w:rsid w:val="00015AF9"/>
    <w:rsid w:val="00015CEF"/>
    <w:rsid w:val="00016575"/>
    <w:rsid w:val="000201B2"/>
    <w:rsid w:val="00021F8A"/>
    <w:rsid w:val="00022297"/>
    <w:rsid w:val="000227EF"/>
    <w:rsid w:val="00023604"/>
    <w:rsid w:val="00023D26"/>
    <w:rsid w:val="0002555E"/>
    <w:rsid w:val="0002578A"/>
    <w:rsid w:val="00026BC6"/>
    <w:rsid w:val="000271F9"/>
    <w:rsid w:val="00027C7D"/>
    <w:rsid w:val="00031C64"/>
    <w:rsid w:val="00032853"/>
    <w:rsid w:val="00033818"/>
    <w:rsid w:val="00034EAD"/>
    <w:rsid w:val="00034FEE"/>
    <w:rsid w:val="0003537C"/>
    <w:rsid w:val="000355F5"/>
    <w:rsid w:val="0004056B"/>
    <w:rsid w:val="000416F2"/>
    <w:rsid w:val="00041B2C"/>
    <w:rsid w:val="00042103"/>
    <w:rsid w:val="000425D6"/>
    <w:rsid w:val="00044E86"/>
    <w:rsid w:val="00045D37"/>
    <w:rsid w:val="0004661F"/>
    <w:rsid w:val="000467CD"/>
    <w:rsid w:val="00046A38"/>
    <w:rsid w:val="00047626"/>
    <w:rsid w:val="0005006B"/>
    <w:rsid w:val="00050706"/>
    <w:rsid w:val="00050A1A"/>
    <w:rsid w:val="00050B82"/>
    <w:rsid w:val="00050F90"/>
    <w:rsid w:val="000517E5"/>
    <w:rsid w:val="00051A23"/>
    <w:rsid w:val="00056013"/>
    <w:rsid w:val="00060164"/>
    <w:rsid w:val="00060BDF"/>
    <w:rsid w:val="00061B73"/>
    <w:rsid w:val="00063A9E"/>
    <w:rsid w:val="00064295"/>
    <w:rsid w:val="00065004"/>
    <w:rsid w:val="00071A5F"/>
    <w:rsid w:val="00072351"/>
    <w:rsid w:val="0007243E"/>
    <w:rsid w:val="00072DFA"/>
    <w:rsid w:val="00073B8E"/>
    <w:rsid w:val="00074D9B"/>
    <w:rsid w:val="00075C53"/>
    <w:rsid w:val="00075C68"/>
    <w:rsid w:val="00076EB8"/>
    <w:rsid w:val="00077657"/>
    <w:rsid w:val="00082382"/>
    <w:rsid w:val="000827A9"/>
    <w:rsid w:val="00083A2B"/>
    <w:rsid w:val="00083FC8"/>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F0C33"/>
    <w:rsid w:val="000F16C0"/>
    <w:rsid w:val="000F221F"/>
    <w:rsid w:val="000F2308"/>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3109"/>
    <w:rsid w:val="00103B4F"/>
    <w:rsid w:val="00104AF9"/>
    <w:rsid w:val="00105F23"/>
    <w:rsid w:val="0010686D"/>
    <w:rsid w:val="001103F6"/>
    <w:rsid w:val="00110F21"/>
    <w:rsid w:val="00112E2D"/>
    <w:rsid w:val="00114368"/>
    <w:rsid w:val="00114A56"/>
    <w:rsid w:val="001156D7"/>
    <w:rsid w:val="00120B57"/>
    <w:rsid w:val="00121F8D"/>
    <w:rsid w:val="00122452"/>
    <w:rsid w:val="00123E0C"/>
    <w:rsid w:val="00124654"/>
    <w:rsid w:val="00127E25"/>
    <w:rsid w:val="00130162"/>
    <w:rsid w:val="00131B4C"/>
    <w:rsid w:val="0013294F"/>
    <w:rsid w:val="00133804"/>
    <w:rsid w:val="00133A8B"/>
    <w:rsid w:val="00134D3C"/>
    <w:rsid w:val="00137436"/>
    <w:rsid w:val="001418BE"/>
    <w:rsid w:val="00141F7B"/>
    <w:rsid w:val="00142316"/>
    <w:rsid w:val="00142A44"/>
    <w:rsid w:val="00144549"/>
    <w:rsid w:val="0014494A"/>
    <w:rsid w:val="00145D95"/>
    <w:rsid w:val="00150EFE"/>
    <w:rsid w:val="001528A0"/>
    <w:rsid w:val="00153250"/>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73C"/>
    <w:rsid w:val="00170910"/>
    <w:rsid w:val="00172E5C"/>
    <w:rsid w:val="001731DB"/>
    <w:rsid w:val="00174F90"/>
    <w:rsid w:val="001750A9"/>
    <w:rsid w:val="00175783"/>
    <w:rsid w:val="00175C0E"/>
    <w:rsid w:val="00176AAC"/>
    <w:rsid w:val="00177F3B"/>
    <w:rsid w:val="001809B1"/>
    <w:rsid w:val="00181086"/>
    <w:rsid w:val="00182001"/>
    <w:rsid w:val="001839FC"/>
    <w:rsid w:val="00186674"/>
    <w:rsid w:val="00192D57"/>
    <w:rsid w:val="00192DE6"/>
    <w:rsid w:val="001933B4"/>
    <w:rsid w:val="00193554"/>
    <w:rsid w:val="00193A5B"/>
    <w:rsid w:val="00193F3A"/>
    <w:rsid w:val="00195464"/>
    <w:rsid w:val="0019581D"/>
    <w:rsid w:val="00195E33"/>
    <w:rsid w:val="00196449"/>
    <w:rsid w:val="0019713E"/>
    <w:rsid w:val="001A0FF4"/>
    <w:rsid w:val="001A1944"/>
    <w:rsid w:val="001A30BF"/>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3508"/>
    <w:rsid w:val="001D38DF"/>
    <w:rsid w:val="001D49BE"/>
    <w:rsid w:val="001D4A7A"/>
    <w:rsid w:val="001D555E"/>
    <w:rsid w:val="001D56DC"/>
    <w:rsid w:val="001D59C1"/>
    <w:rsid w:val="001E1407"/>
    <w:rsid w:val="001E40D6"/>
    <w:rsid w:val="001E4A3E"/>
    <w:rsid w:val="001E52E2"/>
    <w:rsid w:val="001E6398"/>
    <w:rsid w:val="001E661D"/>
    <w:rsid w:val="001F05CC"/>
    <w:rsid w:val="001F2779"/>
    <w:rsid w:val="001F2959"/>
    <w:rsid w:val="001F3227"/>
    <w:rsid w:val="001F5CBE"/>
    <w:rsid w:val="001F64D8"/>
    <w:rsid w:val="002003A9"/>
    <w:rsid w:val="0020140F"/>
    <w:rsid w:val="00202F17"/>
    <w:rsid w:val="002060E1"/>
    <w:rsid w:val="002062CB"/>
    <w:rsid w:val="00206D9E"/>
    <w:rsid w:val="00207257"/>
    <w:rsid w:val="00207810"/>
    <w:rsid w:val="00207E9A"/>
    <w:rsid w:val="00210944"/>
    <w:rsid w:val="0021263D"/>
    <w:rsid w:val="0021390A"/>
    <w:rsid w:val="00214C88"/>
    <w:rsid w:val="002209C6"/>
    <w:rsid w:val="00220ECC"/>
    <w:rsid w:val="00221EFA"/>
    <w:rsid w:val="00223616"/>
    <w:rsid w:val="0022426C"/>
    <w:rsid w:val="00224E69"/>
    <w:rsid w:val="00224F46"/>
    <w:rsid w:val="00225FF8"/>
    <w:rsid w:val="002266B0"/>
    <w:rsid w:val="00231A1A"/>
    <w:rsid w:val="002323D7"/>
    <w:rsid w:val="00232ED4"/>
    <w:rsid w:val="00233A18"/>
    <w:rsid w:val="00233E64"/>
    <w:rsid w:val="00234FC9"/>
    <w:rsid w:val="00235980"/>
    <w:rsid w:val="00235FC9"/>
    <w:rsid w:val="0023687A"/>
    <w:rsid w:val="002405E8"/>
    <w:rsid w:val="002447D6"/>
    <w:rsid w:val="0024626B"/>
    <w:rsid w:val="00246BD5"/>
    <w:rsid w:val="00246E50"/>
    <w:rsid w:val="00246FFF"/>
    <w:rsid w:val="00247930"/>
    <w:rsid w:val="00247E0B"/>
    <w:rsid w:val="00251EC5"/>
    <w:rsid w:val="002523E0"/>
    <w:rsid w:val="00252406"/>
    <w:rsid w:val="00253EE2"/>
    <w:rsid w:val="002550B0"/>
    <w:rsid w:val="00255189"/>
    <w:rsid w:val="002559FA"/>
    <w:rsid w:val="002565BF"/>
    <w:rsid w:val="00256754"/>
    <w:rsid w:val="00257272"/>
    <w:rsid w:val="0025729D"/>
    <w:rsid w:val="00260756"/>
    <w:rsid w:val="002607D6"/>
    <w:rsid w:val="00262990"/>
    <w:rsid w:val="0026323B"/>
    <w:rsid w:val="002651AA"/>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29C7"/>
    <w:rsid w:val="00286CE7"/>
    <w:rsid w:val="002874AD"/>
    <w:rsid w:val="00287F57"/>
    <w:rsid w:val="00293491"/>
    <w:rsid w:val="00294C02"/>
    <w:rsid w:val="00294C35"/>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435"/>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E79A2"/>
    <w:rsid w:val="002F0405"/>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AD5"/>
    <w:rsid w:val="00337B29"/>
    <w:rsid w:val="003404B0"/>
    <w:rsid w:val="00340BCD"/>
    <w:rsid w:val="00343268"/>
    <w:rsid w:val="0034533F"/>
    <w:rsid w:val="00346756"/>
    <w:rsid w:val="00346859"/>
    <w:rsid w:val="0034778F"/>
    <w:rsid w:val="0034790F"/>
    <w:rsid w:val="00347C07"/>
    <w:rsid w:val="0035139F"/>
    <w:rsid w:val="0035295E"/>
    <w:rsid w:val="00352D94"/>
    <w:rsid w:val="0035483F"/>
    <w:rsid w:val="00354882"/>
    <w:rsid w:val="00354AD5"/>
    <w:rsid w:val="00355327"/>
    <w:rsid w:val="003568EB"/>
    <w:rsid w:val="00356EDC"/>
    <w:rsid w:val="0036041A"/>
    <w:rsid w:val="00361BF0"/>
    <w:rsid w:val="00364774"/>
    <w:rsid w:val="0036663C"/>
    <w:rsid w:val="00366AF3"/>
    <w:rsid w:val="00366C10"/>
    <w:rsid w:val="00366CBC"/>
    <w:rsid w:val="0037236D"/>
    <w:rsid w:val="00372944"/>
    <w:rsid w:val="00374630"/>
    <w:rsid w:val="003761A7"/>
    <w:rsid w:val="003771E4"/>
    <w:rsid w:val="0038098F"/>
    <w:rsid w:val="00381075"/>
    <w:rsid w:val="00381288"/>
    <w:rsid w:val="00390CAE"/>
    <w:rsid w:val="0039124A"/>
    <w:rsid w:val="00391B68"/>
    <w:rsid w:val="00396D0A"/>
    <w:rsid w:val="00396DDB"/>
    <w:rsid w:val="00397844"/>
    <w:rsid w:val="003A3B11"/>
    <w:rsid w:val="003A3B8A"/>
    <w:rsid w:val="003A40C8"/>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5613"/>
    <w:rsid w:val="003E607A"/>
    <w:rsid w:val="003E6372"/>
    <w:rsid w:val="003E6746"/>
    <w:rsid w:val="003E6AF2"/>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46E1"/>
    <w:rsid w:val="00424D10"/>
    <w:rsid w:val="00425421"/>
    <w:rsid w:val="00427059"/>
    <w:rsid w:val="0042720E"/>
    <w:rsid w:val="004276FF"/>
    <w:rsid w:val="00427E5B"/>
    <w:rsid w:val="00430913"/>
    <w:rsid w:val="00431B7F"/>
    <w:rsid w:val="004320EA"/>
    <w:rsid w:val="00432715"/>
    <w:rsid w:val="00433705"/>
    <w:rsid w:val="0043492B"/>
    <w:rsid w:val="00442396"/>
    <w:rsid w:val="00443379"/>
    <w:rsid w:val="00445488"/>
    <w:rsid w:val="00447466"/>
    <w:rsid w:val="0045039A"/>
    <w:rsid w:val="00454BAD"/>
    <w:rsid w:val="00454BF1"/>
    <w:rsid w:val="004573F8"/>
    <w:rsid w:val="004574AA"/>
    <w:rsid w:val="00457613"/>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ABC"/>
    <w:rsid w:val="00483A2E"/>
    <w:rsid w:val="00484D60"/>
    <w:rsid w:val="00485EC5"/>
    <w:rsid w:val="0048669D"/>
    <w:rsid w:val="004866A2"/>
    <w:rsid w:val="0048782B"/>
    <w:rsid w:val="00490A42"/>
    <w:rsid w:val="00491541"/>
    <w:rsid w:val="0049478C"/>
    <w:rsid w:val="0049583F"/>
    <w:rsid w:val="004959DC"/>
    <w:rsid w:val="004973EE"/>
    <w:rsid w:val="00497F13"/>
    <w:rsid w:val="004A0CCC"/>
    <w:rsid w:val="004A24C0"/>
    <w:rsid w:val="004A2851"/>
    <w:rsid w:val="004A6E47"/>
    <w:rsid w:val="004A788E"/>
    <w:rsid w:val="004A78DC"/>
    <w:rsid w:val="004A79F5"/>
    <w:rsid w:val="004B324B"/>
    <w:rsid w:val="004B6D65"/>
    <w:rsid w:val="004B714B"/>
    <w:rsid w:val="004B7494"/>
    <w:rsid w:val="004C041F"/>
    <w:rsid w:val="004C1A1A"/>
    <w:rsid w:val="004C3BE9"/>
    <w:rsid w:val="004C41BB"/>
    <w:rsid w:val="004C426B"/>
    <w:rsid w:val="004C5E51"/>
    <w:rsid w:val="004C74BF"/>
    <w:rsid w:val="004C7719"/>
    <w:rsid w:val="004C77F2"/>
    <w:rsid w:val="004D07F1"/>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4361"/>
    <w:rsid w:val="004E6006"/>
    <w:rsid w:val="004E629A"/>
    <w:rsid w:val="004E797D"/>
    <w:rsid w:val="004F0B3E"/>
    <w:rsid w:val="004F566B"/>
    <w:rsid w:val="004F5A56"/>
    <w:rsid w:val="004F6BC0"/>
    <w:rsid w:val="00504055"/>
    <w:rsid w:val="0050435F"/>
    <w:rsid w:val="005067AE"/>
    <w:rsid w:val="00507FA7"/>
    <w:rsid w:val="0051002B"/>
    <w:rsid w:val="005108C6"/>
    <w:rsid w:val="00510C44"/>
    <w:rsid w:val="00510EE0"/>
    <w:rsid w:val="0051235B"/>
    <w:rsid w:val="00512DA2"/>
    <w:rsid w:val="00516098"/>
    <w:rsid w:val="00517031"/>
    <w:rsid w:val="005177E1"/>
    <w:rsid w:val="00517BAC"/>
    <w:rsid w:val="00523465"/>
    <w:rsid w:val="00523775"/>
    <w:rsid w:val="005239BC"/>
    <w:rsid w:val="0052431F"/>
    <w:rsid w:val="00526848"/>
    <w:rsid w:val="0053062F"/>
    <w:rsid w:val="005314FD"/>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405A"/>
    <w:rsid w:val="005942F6"/>
    <w:rsid w:val="0059469F"/>
    <w:rsid w:val="00594732"/>
    <w:rsid w:val="0059498B"/>
    <w:rsid w:val="00595378"/>
    <w:rsid w:val="00597CB7"/>
    <w:rsid w:val="005A2929"/>
    <w:rsid w:val="005A456C"/>
    <w:rsid w:val="005A5A60"/>
    <w:rsid w:val="005A715F"/>
    <w:rsid w:val="005B0064"/>
    <w:rsid w:val="005B0B27"/>
    <w:rsid w:val="005B2DE4"/>
    <w:rsid w:val="005B33C9"/>
    <w:rsid w:val="005B47E6"/>
    <w:rsid w:val="005B575D"/>
    <w:rsid w:val="005B6832"/>
    <w:rsid w:val="005B6969"/>
    <w:rsid w:val="005B6F2E"/>
    <w:rsid w:val="005B75B0"/>
    <w:rsid w:val="005B7D92"/>
    <w:rsid w:val="005C0158"/>
    <w:rsid w:val="005C0E07"/>
    <w:rsid w:val="005C25C5"/>
    <w:rsid w:val="005C35D9"/>
    <w:rsid w:val="005C37AF"/>
    <w:rsid w:val="005C439C"/>
    <w:rsid w:val="005C5789"/>
    <w:rsid w:val="005C6A03"/>
    <w:rsid w:val="005C70A6"/>
    <w:rsid w:val="005C7649"/>
    <w:rsid w:val="005C795A"/>
    <w:rsid w:val="005D09FF"/>
    <w:rsid w:val="005D139B"/>
    <w:rsid w:val="005D158B"/>
    <w:rsid w:val="005D1B2F"/>
    <w:rsid w:val="005D1F0E"/>
    <w:rsid w:val="005D4DE2"/>
    <w:rsid w:val="005D6B01"/>
    <w:rsid w:val="005D7006"/>
    <w:rsid w:val="005D7C83"/>
    <w:rsid w:val="005E00E6"/>
    <w:rsid w:val="005E02C9"/>
    <w:rsid w:val="005E0ACE"/>
    <w:rsid w:val="005E2A6E"/>
    <w:rsid w:val="005E2F47"/>
    <w:rsid w:val="005E2F60"/>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20A00"/>
    <w:rsid w:val="0062138B"/>
    <w:rsid w:val="006213D3"/>
    <w:rsid w:val="00622FC3"/>
    <w:rsid w:val="006233E0"/>
    <w:rsid w:val="006244D6"/>
    <w:rsid w:val="006253CE"/>
    <w:rsid w:val="00626BED"/>
    <w:rsid w:val="00630AAF"/>
    <w:rsid w:val="00632564"/>
    <w:rsid w:val="00633693"/>
    <w:rsid w:val="00633A2C"/>
    <w:rsid w:val="00634471"/>
    <w:rsid w:val="00636476"/>
    <w:rsid w:val="00637278"/>
    <w:rsid w:val="00641DFC"/>
    <w:rsid w:val="0064246B"/>
    <w:rsid w:val="0064400E"/>
    <w:rsid w:val="00645277"/>
    <w:rsid w:val="00645CF8"/>
    <w:rsid w:val="00646956"/>
    <w:rsid w:val="00646A46"/>
    <w:rsid w:val="00647091"/>
    <w:rsid w:val="00650C23"/>
    <w:rsid w:val="00652FDF"/>
    <w:rsid w:val="00653176"/>
    <w:rsid w:val="00655EE6"/>
    <w:rsid w:val="00661E1D"/>
    <w:rsid w:val="00662DB7"/>
    <w:rsid w:val="006630F8"/>
    <w:rsid w:val="0066658A"/>
    <w:rsid w:val="00666E99"/>
    <w:rsid w:val="006671DB"/>
    <w:rsid w:val="00670115"/>
    <w:rsid w:val="00672AA5"/>
    <w:rsid w:val="0067354B"/>
    <w:rsid w:val="00673649"/>
    <w:rsid w:val="00673814"/>
    <w:rsid w:val="00674919"/>
    <w:rsid w:val="00674B98"/>
    <w:rsid w:val="0067582F"/>
    <w:rsid w:val="0067714A"/>
    <w:rsid w:val="006775A5"/>
    <w:rsid w:val="00677E69"/>
    <w:rsid w:val="00682105"/>
    <w:rsid w:val="006823A1"/>
    <w:rsid w:val="00683893"/>
    <w:rsid w:val="00683BAD"/>
    <w:rsid w:val="0068481B"/>
    <w:rsid w:val="00684DFD"/>
    <w:rsid w:val="0068765A"/>
    <w:rsid w:val="006911F4"/>
    <w:rsid w:val="00692017"/>
    <w:rsid w:val="006920B4"/>
    <w:rsid w:val="006925AE"/>
    <w:rsid w:val="006933EF"/>
    <w:rsid w:val="0069382E"/>
    <w:rsid w:val="00693FFF"/>
    <w:rsid w:val="006956BC"/>
    <w:rsid w:val="00696058"/>
    <w:rsid w:val="0069760E"/>
    <w:rsid w:val="00697C3E"/>
    <w:rsid w:val="006A0556"/>
    <w:rsid w:val="006A10EC"/>
    <w:rsid w:val="006A1306"/>
    <w:rsid w:val="006A1DF4"/>
    <w:rsid w:val="006A25D4"/>
    <w:rsid w:val="006A4EC7"/>
    <w:rsid w:val="006A58F9"/>
    <w:rsid w:val="006A5E97"/>
    <w:rsid w:val="006A6110"/>
    <w:rsid w:val="006B176F"/>
    <w:rsid w:val="006B542B"/>
    <w:rsid w:val="006B6C8D"/>
    <w:rsid w:val="006B6D0A"/>
    <w:rsid w:val="006B6E74"/>
    <w:rsid w:val="006B7614"/>
    <w:rsid w:val="006C0844"/>
    <w:rsid w:val="006C1145"/>
    <w:rsid w:val="006C1620"/>
    <w:rsid w:val="006C36A5"/>
    <w:rsid w:val="006C4230"/>
    <w:rsid w:val="006C4E61"/>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59CC"/>
    <w:rsid w:val="006D67D8"/>
    <w:rsid w:val="006E0337"/>
    <w:rsid w:val="006E13A6"/>
    <w:rsid w:val="006E14B1"/>
    <w:rsid w:val="006E19A0"/>
    <w:rsid w:val="006E1A00"/>
    <w:rsid w:val="006E2C90"/>
    <w:rsid w:val="006E46D2"/>
    <w:rsid w:val="006E47EA"/>
    <w:rsid w:val="006E669C"/>
    <w:rsid w:val="006E6DE6"/>
    <w:rsid w:val="006F06C7"/>
    <w:rsid w:val="006F40DD"/>
    <w:rsid w:val="006F53B0"/>
    <w:rsid w:val="006F6822"/>
    <w:rsid w:val="006F686D"/>
    <w:rsid w:val="0070102E"/>
    <w:rsid w:val="00701988"/>
    <w:rsid w:val="007038C7"/>
    <w:rsid w:val="007041EE"/>
    <w:rsid w:val="00704432"/>
    <w:rsid w:val="007050F8"/>
    <w:rsid w:val="0070699D"/>
    <w:rsid w:val="00707441"/>
    <w:rsid w:val="007075C7"/>
    <w:rsid w:val="00707972"/>
    <w:rsid w:val="007115F5"/>
    <w:rsid w:val="00712DC0"/>
    <w:rsid w:val="00712F4F"/>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266D"/>
    <w:rsid w:val="00742E01"/>
    <w:rsid w:val="00743ABD"/>
    <w:rsid w:val="00750027"/>
    <w:rsid w:val="00750600"/>
    <w:rsid w:val="00750969"/>
    <w:rsid w:val="00751605"/>
    <w:rsid w:val="0075256A"/>
    <w:rsid w:val="0075302C"/>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5B86"/>
    <w:rsid w:val="00766A5B"/>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6565"/>
    <w:rsid w:val="00796E65"/>
    <w:rsid w:val="00797778"/>
    <w:rsid w:val="007A0FB9"/>
    <w:rsid w:val="007A1CB9"/>
    <w:rsid w:val="007A40C7"/>
    <w:rsid w:val="007A53ED"/>
    <w:rsid w:val="007A565E"/>
    <w:rsid w:val="007A5B9B"/>
    <w:rsid w:val="007A5E7D"/>
    <w:rsid w:val="007A7C0A"/>
    <w:rsid w:val="007A7F2A"/>
    <w:rsid w:val="007B157B"/>
    <w:rsid w:val="007B2D63"/>
    <w:rsid w:val="007B5DC2"/>
    <w:rsid w:val="007B60AE"/>
    <w:rsid w:val="007B65AE"/>
    <w:rsid w:val="007B6741"/>
    <w:rsid w:val="007C1D3A"/>
    <w:rsid w:val="007C44F3"/>
    <w:rsid w:val="007C4675"/>
    <w:rsid w:val="007C6C61"/>
    <w:rsid w:val="007C74AE"/>
    <w:rsid w:val="007C7C24"/>
    <w:rsid w:val="007D0A2F"/>
    <w:rsid w:val="007D142B"/>
    <w:rsid w:val="007D150E"/>
    <w:rsid w:val="007D1D9E"/>
    <w:rsid w:val="007D1E8B"/>
    <w:rsid w:val="007D201E"/>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AE1"/>
    <w:rsid w:val="007F5F41"/>
    <w:rsid w:val="007F64DB"/>
    <w:rsid w:val="007F6820"/>
    <w:rsid w:val="007F7102"/>
    <w:rsid w:val="007F770A"/>
    <w:rsid w:val="007F7F62"/>
    <w:rsid w:val="0080219E"/>
    <w:rsid w:val="00802946"/>
    <w:rsid w:val="0080393B"/>
    <w:rsid w:val="00803D4E"/>
    <w:rsid w:val="008047FC"/>
    <w:rsid w:val="008048A4"/>
    <w:rsid w:val="008054FC"/>
    <w:rsid w:val="00805EEA"/>
    <w:rsid w:val="008073D2"/>
    <w:rsid w:val="008078B9"/>
    <w:rsid w:val="0081040B"/>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23DB"/>
    <w:rsid w:val="0084313A"/>
    <w:rsid w:val="008439A3"/>
    <w:rsid w:val="008441F0"/>
    <w:rsid w:val="0084484B"/>
    <w:rsid w:val="00844BDB"/>
    <w:rsid w:val="008450A7"/>
    <w:rsid w:val="00845B37"/>
    <w:rsid w:val="008467AF"/>
    <w:rsid w:val="0084730A"/>
    <w:rsid w:val="008473E5"/>
    <w:rsid w:val="0084797F"/>
    <w:rsid w:val="008503C8"/>
    <w:rsid w:val="00852717"/>
    <w:rsid w:val="00852D95"/>
    <w:rsid w:val="008540B1"/>
    <w:rsid w:val="00855D22"/>
    <w:rsid w:val="00856388"/>
    <w:rsid w:val="0085682E"/>
    <w:rsid w:val="008606D1"/>
    <w:rsid w:val="00860B0C"/>
    <w:rsid w:val="008611AA"/>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5428"/>
    <w:rsid w:val="008B427B"/>
    <w:rsid w:val="008B47D3"/>
    <w:rsid w:val="008B48CF"/>
    <w:rsid w:val="008B5494"/>
    <w:rsid w:val="008B5EC5"/>
    <w:rsid w:val="008B67A9"/>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40B79"/>
    <w:rsid w:val="009413AA"/>
    <w:rsid w:val="009430F9"/>
    <w:rsid w:val="00943273"/>
    <w:rsid w:val="009448F4"/>
    <w:rsid w:val="00945D6A"/>
    <w:rsid w:val="00946FB4"/>
    <w:rsid w:val="00951DC1"/>
    <w:rsid w:val="00953B06"/>
    <w:rsid w:val="009543B0"/>
    <w:rsid w:val="00956AAF"/>
    <w:rsid w:val="00957E17"/>
    <w:rsid w:val="00960BA7"/>
    <w:rsid w:val="00960BD3"/>
    <w:rsid w:val="009612A2"/>
    <w:rsid w:val="00962C12"/>
    <w:rsid w:val="00967467"/>
    <w:rsid w:val="0097035C"/>
    <w:rsid w:val="009716AF"/>
    <w:rsid w:val="00971D16"/>
    <w:rsid w:val="00972131"/>
    <w:rsid w:val="0097304A"/>
    <w:rsid w:val="0097458D"/>
    <w:rsid w:val="0097640D"/>
    <w:rsid w:val="00977061"/>
    <w:rsid w:val="00977BDB"/>
    <w:rsid w:val="00980A4F"/>
    <w:rsid w:val="00981137"/>
    <w:rsid w:val="00981567"/>
    <w:rsid w:val="00982095"/>
    <w:rsid w:val="009825CD"/>
    <w:rsid w:val="00983378"/>
    <w:rsid w:val="0098400B"/>
    <w:rsid w:val="009854CD"/>
    <w:rsid w:val="009872D0"/>
    <w:rsid w:val="00987EBD"/>
    <w:rsid w:val="00991B56"/>
    <w:rsid w:val="00992BCE"/>
    <w:rsid w:val="009946F2"/>
    <w:rsid w:val="00996312"/>
    <w:rsid w:val="00997091"/>
    <w:rsid w:val="009A1A63"/>
    <w:rsid w:val="009A1BDB"/>
    <w:rsid w:val="009A290E"/>
    <w:rsid w:val="009A4651"/>
    <w:rsid w:val="009A51E5"/>
    <w:rsid w:val="009A6229"/>
    <w:rsid w:val="009A6694"/>
    <w:rsid w:val="009A6C31"/>
    <w:rsid w:val="009B01AA"/>
    <w:rsid w:val="009B3969"/>
    <w:rsid w:val="009B3B03"/>
    <w:rsid w:val="009B3F1F"/>
    <w:rsid w:val="009B541B"/>
    <w:rsid w:val="009B6634"/>
    <w:rsid w:val="009B6EF8"/>
    <w:rsid w:val="009B7A0F"/>
    <w:rsid w:val="009B7BAE"/>
    <w:rsid w:val="009C6000"/>
    <w:rsid w:val="009C6BA3"/>
    <w:rsid w:val="009C6EB9"/>
    <w:rsid w:val="009C7EF3"/>
    <w:rsid w:val="009D0593"/>
    <w:rsid w:val="009D0A4B"/>
    <w:rsid w:val="009D0FAE"/>
    <w:rsid w:val="009D0FF6"/>
    <w:rsid w:val="009D1942"/>
    <w:rsid w:val="009D27CC"/>
    <w:rsid w:val="009D565B"/>
    <w:rsid w:val="009D647C"/>
    <w:rsid w:val="009D6A45"/>
    <w:rsid w:val="009D79D6"/>
    <w:rsid w:val="009E0063"/>
    <w:rsid w:val="009E0EAA"/>
    <w:rsid w:val="009E124A"/>
    <w:rsid w:val="009E12EC"/>
    <w:rsid w:val="009E2725"/>
    <w:rsid w:val="009E2974"/>
    <w:rsid w:val="009E2D18"/>
    <w:rsid w:val="009E2D79"/>
    <w:rsid w:val="009E4A3B"/>
    <w:rsid w:val="009E5D23"/>
    <w:rsid w:val="009E6BC2"/>
    <w:rsid w:val="009E6E1B"/>
    <w:rsid w:val="009E7C4A"/>
    <w:rsid w:val="009F110D"/>
    <w:rsid w:val="009F5BF5"/>
    <w:rsid w:val="009F6D31"/>
    <w:rsid w:val="009F7368"/>
    <w:rsid w:val="00A00CDC"/>
    <w:rsid w:val="00A03280"/>
    <w:rsid w:val="00A03D61"/>
    <w:rsid w:val="00A04E94"/>
    <w:rsid w:val="00A07783"/>
    <w:rsid w:val="00A1080C"/>
    <w:rsid w:val="00A10C6A"/>
    <w:rsid w:val="00A10C90"/>
    <w:rsid w:val="00A10EE8"/>
    <w:rsid w:val="00A126A5"/>
    <w:rsid w:val="00A12BC7"/>
    <w:rsid w:val="00A14428"/>
    <w:rsid w:val="00A17EBA"/>
    <w:rsid w:val="00A215B5"/>
    <w:rsid w:val="00A21E7E"/>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319F"/>
    <w:rsid w:val="00A55C31"/>
    <w:rsid w:val="00A56E76"/>
    <w:rsid w:val="00A57419"/>
    <w:rsid w:val="00A618C3"/>
    <w:rsid w:val="00A619E0"/>
    <w:rsid w:val="00A6220D"/>
    <w:rsid w:val="00A64E97"/>
    <w:rsid w:val="00A6586B"/>
    <w:rsid w:val="00A65D63"/>
    <w:rsid w:val="00A66738"/>
    <w:rsid w:val="00A66910"/>
    <w:rsid w:val="00A70FC2"/>
    <w:rsid w:val="00A716A2"/>
    <w:rsid w:val="00A7221B"/>
    <w:rsid w:val="00A75037"/>
    <w:rsid w:val="00A7523F"/>
    <w:rsid w:val="00A775EF"/>
    <w:rsid w:val="00A80F46"/>
    <w:rsid w:val="00A80F6E"/>
    <w:rsid w:val="00A8214A"/>
    <w:rsid w:val="00A827C3"/>
    <w:rsid w:val="00A82D09"/>
    <w:rsid w:val="00A8397A"/>
    <w:rsid w:val="00A91476"/>
    <w:rsid w:val="00A92C7B"/>
    <w:rsid w:val="00A9409E"/>
    <w:rsid w:val="00A9444A"/>
    <w:rsid w:val="00A94561"/>
    <w:rsid w:val="00A9541F"/>
    <w:rsid w:val="00A95D32"/>
    <w:rsid w:val="00A968DA"/>
    <w:rsid w:val="00A97DCB"/>
    <w:rsid w:val="00AA005F"/>
    <w:rsid w:val="00AA06B7"/>
    <w:rsid w:val="00AA0CC6"/>
    <w:rsid w:val="00AA0F7D"/>
    <w:rsid w:val="00AA2ECC"/>
    <w:rsid w:val="00AA4FF5"/>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E5F"/>
    <w:rsid w:val="00AC64F8"/>
    <w:rsid w:val="00AD005D"/>
    <w:rsid w:val="00AD0783"/>
    <w:rsid w:val="00AD0C48"/>
    <w:rsid w:val="00AD13B2"/>
    <w:rsid w:val="00AD21D4"/>
    <w:rsid w:val="00AD2DDB"/>
    <w:rsid w:val="00AD60EA"/>
    <w:rsid w:val="00AD696A"/>
    <w:rsid w:val="00AE070A"/>
    <w:rsid w:val="00AE0E3A"/>
    <w:rsid w:val="00AE31FB"/>
    <w:rsid w:val="00AE47D9"/>
    <w:rsid w:val="00AE4A31"/>
    <w:rsid w:val="00AF011B"/>
    <w:rsid w:val="00AF1071"/>
    <w:rsid w:val="00AF1BB1"/>
    <w:rsid w:val="00AF2FDE"/>
    <w:rsid w:val="00AF43C3"/>
    <w:rsid w:val="00AF4DF2"/>
    <w:rsid w:val="00AF559D"/>
    <w:rsid w:val="00B002AD"/>
    <w:rsid w:val="00B01325"/>
    <w:rsid w:val="00B01F4C"/>
    <w:rsid w:val="00B03153"/>
    <w:rsid w:val="00B04D3D"/>
    <w:rsid w:val="00B052B1"/>
    <w:rsid w:val="00B062EF"/>
    <w:rsid w:val="00B067FC"/>
    <w:rsid w:val="00B125F1"/>
    <w:rsid w:val="00B12AFC"/>
    <w:rsid w:val="00B16D75"/>
    <w:rsid w:val="00B20201"/>
    <w:rsid w:val="00B2048C"/>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CF"/>
    <w:rsid w:val="00B73520"/>
    <w:rsid w:val="00B74753"/>
    <w:rsid w:val="00B74FDC"/>
    <w:rsid w:val="00B760DF"/>
    <w:rsid w:val="00B767AC"/>
    <w:rsid w:val="00B801A6"/>
    <w:rsid w:val="00B802FD"/>
    <w:rsid w:val="00B821F1"/>
    <w:rsid w:val="00B82859"/>
    <w:rsid w:val="00B8587E"/>
    <w:rsid w:val="00B85C08"/>
    <w:rsid w:val="00B86084"/>
    <w:rsid w:val="00B90FA2"/>
    <w:rsid w:val="00B910F3"/>
    <w:rsid w:val="00B916DF"/>
    <w:rsid w:val="00B917E7"/>
    <w:rsid w:val="00B9257D"/>
    <w:rsid w:val="00B94B1D"/>
    <w:rsid w:val="00B95D65"/>
    <w:rsid w:val="00B96D5B"/>
    <w:rsid w:val="00B9776E"/>
    <w:rsid w:val="00BA0005"/>
    <w:rsid w:val="00BA054E"/>
    <w:rsid w:val="00BA0BD2"/>
    <w:rsid w:val="00BA2E07"/>
    <w:rsid w:val="00BA3396"/>
    <w:rsid w:val="00BA4690"/>
    <w:rsid w:val="00BB0158"/>
    <w:rsid w:val="00BB08E2"/>
    <w:rsid w:val="00BB1C61"/>
    <w:rsid w:val="00BB3718"/>
    <w:rsid w:val="00BB3D25"/>
    <w:rsid w:val="00BB5CC7"/>
    <w:rsid w:val="00BB614A"/>
    <w:rsid w:val="00BB637F"/>
    <w:rsid w:val="00BC046B"/>
    <w:rsid w:val="00BC431B"/>
    <w:rsid w:val="00BC495B"/>
    <w:rsid w:val="00BC52C1"/>
    <w:rsid w:val="00BD6C2B"/>
    <w:rsid w:val="00BE0311"/>
    <w:rsid w:val="00BE0806"/>
    <w:rsid w:val="00BE14CA"/>
    <w:rsid w:val="00BE34EC"/>
    <w:rsid w:val="00BE38F5"/>
    <w:rsid w:val="00BE5321"/>
    <w:rsid w:val="00BE5B16"/>
    <w:rsid w:val="00BF0A69"/>
    <w:rsid w:val="00BF1F91"/>
    <w:rsid w:val="00BF24A4"/>
    <w:rsid w:val="00BF3DDF"/>
    <w:rsid w:val="00BF3FC7"/>
    <w:rsid w:val="00BF4961"/>
    <w:rsid w:val="00BF5F3E"/>
    <w:rsid w:val="00C001F4"/>
    <w:rsid w:val="00C01078"/>
    <w:rsid w:val="00C019F2"/>
    <w:rsid w:val="00C0331A"/>
    <w:rsid w:val="00C03DFB"/>
    <w:rsid w:val="00C04182"/>
    <w:rsid w:val="00C04A96"/>
    <w:rsid w:val="00C04E5B"/>
    <w:rsid w:val="00C05A4D"/>
    <w:rsid w:val="00C05F25"/>
    <w:rsid w:val="00C0686A"/>
    <w:rsid w:val="00C07302"/>
    <w:rsid w:val="00C10106"/>
    <w:rsid w:val="00C12F1C"/>
    <w:rsid w:val="00C16DFE"/>
    <w:rsid w:val="00C223DB"/>
    <w:rsid w:val="00C22E55"/>
    <w:rsid w:val="00C22FEC"/>
    <w:rsid w:val="00C23A23"/>
    <w:rsid w:val="00C25AB0"/>
    <w:rsid w:val="00C30139"/>
    <w:rsid w:val="00C305BD"/>
    <w:rsid w:val="00C30D16"/>
    <w:rsid w:val="00C31271"/>
    <w:rsid w:val="00C31542"/>
    <w:rsid w:val="00C31A78"/>
    <w:rsid w:val="00C3257D"/>
    <w:rsid w:val="00C3296E"/>
    <w:rsid w:val="00C34900"/>
    <w:rsid w:val="00C34C4A"/>
    <w:rsid w:val="00C35BCE"/>
    <w:rsid w:val="00C36B8B"/>
    <w:rsid w:val="00C36D51"/>
    <w:rsid w:val="00C37DCD"/>
    <w:rsid w:val="00C37DD7"/>
    <w:rsid w:val="00C41262"/>
    <w:rsid w:val="00C43066"/>
    <w:rsid w:val="00C4367D"/>
    <w:rsid w:val="00C441CC"/>
    <w:rsid w:val="00C446B1"/>
    <w:rsid w:val="00C44ED1"/>
    <w:rsid w:val="00C479F5"/>
    <w:rsid w:val="00C47C2F"/>
    <w:rsid w:val="00C50A12"/>
    <w:rsid w:val="00C50BF3"/>
    <w:rsid w:val="00C50C8D"/>
    <w:rsid w:val="00C52D55"/>
    <w:rsid w:val="00C52F5D"/>
    <w:rsid w:val="00C52FFE"/>
    <w:rsid w:val="00C53A27"/>
    <w:rsid w:val="00C57512"/>
    <w:rsid w:val="00C607C1"/>
    <w:rsid w:val="00C609E8"/>
    <w:rsid w:val="00C61231"/>
    <w:rsid w:val="00C621D0"/>
    <w:rsid w:val="00C62420"/>
    <w:rsid w:val="00C62B11"/>
    <w:rsid w:val="00C654F2"/>
    <w:rsid w:val="00C659C4"/>
    <w:rsid w:val="00C65DFA"/>
    <w:rsid w:val="00C6609D"/>
    <w:rsid w:val="00C66459"/>
    <w:rsid w:val="00C66BFC"/>
    <w:rsid w:val="00C66C65"/>
    <w:rsid w:val="00C70560"/>
    <w:rsid w:val="00C732B3"/>
    <w:rsid w:val="00C74E85"/>
    <w:rsid w:val="00C760FF"/>
    <w:rsid w:val="00C8168C"/>
    <w:rsid w:val="00C82495"/>
    <w:rsid w:val="00C82BC1"/>
    <w:rsid w:val="00C837A1"/>
    <w:rsid w:val="00C83C97"/>
    <w:rsid w:val="00C845C6"/>
    <w:rsid w:val="00C854FD"/>
    <w:rsid w:val="00C85F54"/>
    <w:rsid w:val="00C879B2"/>
    <w:rsid w:val="00C90347"/>
    <w:rsid w:val="00C91398"/>
    <w:rsid w:val="00C91730"/>
    <w:rsid w:val="00C93E3E"/>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622"/>
    <w:rsid w:val="00CB05D3"/>
    <w:rsid w:val="00CB1004"/>
    <w:rsid w:val="00CB1765"/>
    <w:rsid w:val="00CB1A34"/>
    <w:rsid w:val="00CB63AB"/>
    <w:rsid w:val="00CB6E99"/>
    <w:rsid w:val="00CB75B9"/>
    <w:rsid w:val="00CC21A5"/>
    <w:rsid w:val="00CC34F9"/>
    <w:rsid w:val="00CC57E6"/>
    <w:rsid w:val="00CC6E87"/>
    <w:rsid w:val="00CC71D6"/>
    <w:rsid w:val="00CD0DD9"/>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A71"/>
    <w:rsid w:val="00CF2EB1"/>
    <w:rsid w:val="00CF41EA"/>
    <w:rsid w:val="00CF5199"/>
    <w:rsid w:val="00D02E3B"/>
    <w:rsid w:val="00D03A73"/>
    <w:rsid w:val="00D05090"/>
    <w:rsid w:val="00D058A4"/>
    <w:rsid w:val="00D06D52"/>
    <w:rsid w:val="00D10214"/>
    <w:rsid w:val="00D1076B"/>
    <w:rsid w:val="00D10EE4"/>
    <w:rsid w:val="00D12290"/>
    <w:rsid w:val="00D1231A"/>
    <w:rsid w:val="00D14AB1"/>
    <w:rsid w:val="00D15859"/>
    <w:rsid w:val="00D222D7"/>
    <w:rsid w:val="00D25E1A"/>
    <w:rsid w:val="00D27171"/>
    <w:rsid w:val="00D27A1A"/>
    <w:rsid w:val="00D30B89"/>
    <w:rsid w:val="00D31A8B"/>
    <w:rsid w:val="00D35160"/>
    <w:rsid w:val="00D359CD"/>
    <w:rsid w:val="00D36277"/>
    <w:rsid w:val="00D42F3D"/>
    <w:rsid w:val="00D42FC2"/>
    <w:rsid w:val="00D43817"/>
    <w:rsid w:val="00D443CE"/>
    <w:rsid w:val="00D44759"/>
    <w:rsid w:val="00D472FC"/>
    <w:rsid w:val="00D508DF"/>
    <w:rsid w:val="00D5234A"/>
    <w:rsid w:val="00D5247E"/>
    <w:rsid w:val="00D537F6"/>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CA7"/>
    <w:rsid w:val="00D728B8"/>
    <w:rsid w:val="00D73095"/>
    <w:rsid w:val="00D74E0F"/>
    <w:rsid w:val="00D7567E"/>
    <w:rsid w:val="00D76302"/>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70E7"/>
    <w:rsid w:val="00DC0180"/>
    <w:rsid w:val="00DC083A"/>
    <w:rsid w:val="00DC0F5C"/>
    <w:rsid w:val="00DC192C"/>
    <w:rsid w:val="00DC2122"/>
    <w:rsid w:val="00DC2753"/>
    <w:rsid w:val="00DC3416"/>
    <w:rsid w:val="00DC400B"/>
    <w:rsid w:val="00DC4A10"/>
    <w:rsid w:val="00DC59A8"/>
    <w:rsid w:val="00DD0817"/>
    <w:rsid w:val="00DD09A5"/>
    <w:rsid w:val="00DD0DFE"/>
    <w:rsid w:val="00DD15FB"/>
    <w:rsid w:val="00DD1A17"/>
    <w:rsid w:val="00DD2A28"/>
    <w:rsid w:val="00DD47E2"/>
    <w:rsid w:val="00DD5B14"/>
    <w:rsid w:val="00DD5DAE"/>
    <w:rsid w:val="00DD687F"/>
    <w:rsid w:val="00DD6984"/>
    <w:rsid w:val="00DE3611"/>
    <w:rsid w:val="00DE42F3"/>
    <w:rsid w:val="00DE6D24"/>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A0E"/>
    <w:rsid w:val="00E12D6D"/>
    <w:rsid w:val="00E1304E"/>
    <w:rsid w:val="00E132D7"/>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C14"/>
    <w:rsid w:val="00E362CE"/>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5ABC"/>
    <w:rsid w:val="00E65B3D"/>
    <w:rsid w:val="00E6635F"/>
    <w:rsid w:val="00E66A74"/>
    <w:rsid w:val="00E70FEC"/>
    <w:rsid w:val="00E71154"/>
    <w:rsid w:val="00E71DEE"/>
    <w:rsid w:val="00E73406"/>
    <w:rsid w:val="00E73F6F"/>
    <w:rsid w:val="00E770CE"/>
    <w:rsid w:val="00E81889"/>
    <w:rsid w:val="00E81902"/>
    <w:rsid w:val="00E8496A"/>
    <w:rsid w:val="00E9137A"/>
    <w:rsid w:val="00E9239F"/>
    <w:rsid w:val="00E928A0"/>
    <w:rsid w:val="00E947CE"/>
    <w:rsid w:val="00E96339"/>
    <w:rsid w:val="00E97173"/>
    <w:rsid w:val="00EA2763"/>
    <w:rsid w:val="00EA3729"/>
    <w:rsid w:val="00EA3C03"/>
    <w:rsid w:val="00EA6124"/>
    <w:rsid w:val="00EA6A55"/>
    <w:rsid w:val="00EB02D8"/>
    <w:rsid w:val="00EB3650"/>
    <w:rsid w:val="00EB45C0"/>
    <w:rsid w:val="00EB5DE6"/>
    <w:rsid w:val="00EC108D"/>
    <w:rsid w:val="00EC11BB"/>
    <w:rsid w:val="00EC2F2A"/>
    <w:rsid w:val="00EC3045"/>
    <w:rsid w:val="00EC4810"/>
    <w:rsid w:val="00EC531D"/>
    <w:rsid w:val="00EC792F"/>
    <w:rsid w:val="00ED157A"/>
    <w:rsid w:val="00ED2235"/>
    <w:rsid w:val="00ED506F"/>
    <w:rsid w:val="00ED5930"/>
    <w:rsid w:val="00ED7DB0"/>
    <w:rsid w:val="00EE0B01"/>
    <w:rsid w:val="00EE1A81"/>
    <w:rsid w:val="00EE392F"/>
    <w:rsid w:val="00EE3B9C"/>
    <w:rsid w:val="00EE54F0"/>
    <w:rsid w:val="00EE5853"/>
    <w:rsid w:val="00EE5A73"/>
    <w:rsid w:val="00EE5B2D"/>
    <w:rsid w:val="00EE644A"/>
    <w:rsid w:val="00EE7AF5"/>
    <w:rsid w:val="00EE7FB2"/>
    <w:rsid w:val="00EF01C6"/>
    <w:rsid w:val="00EF1AE4"/>
    <w:rsid w:val="00EF27C5"/>
    <w:rsid w:val="00EF3ACF"/>
    <w:rsid w:val="00EF3D3B"/>
    <w:rsid w:val="00EF43D1"/>
    <w:rsid w:val="00EF4674"/>
    <w:rsid w:val="00EF6159"/>
    <w:rsid w:val="00EF63F6"/>
    <w:rsid w:val="00EF685F"/>
    <w:rsid w:val="00EF7F85"/>
    <w:rsid w:val="00F007B2"/>
    <w:rsid w:val="00F00DF4"/>
    <w:rsid w:val="00F01DB1"/>
    <w:rsid w:val="00F02913"/>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4699"/>
    <w:rsid w:val="00F35FD4"/>
    <w:rsid w:val="00F375A4"/>
    <w:rsid w:val="00F4095A"/>
    <w:rsid w:val="00F40BE4"/>
    <w:rsid w:val="00F41C16"/>
    <w:rsid w:val="00F425C0"/>
    <w:rsid w:val="00F427F5"/>
    <w:rsid w:val="00F4389B"/>
    <w:rsid w:val="00F43F0F"/>
    <w:rsid w:val="00F44B43"/>
    <w:rsid w:val="00F451ED"/>
    <w:rsid w:val="00F464A6"/>
    <w:rsid w:val="00F51D78"/>
    <w:rsid w:val="00F51DA4"/>
    <w:rsid w:val="00F51F09"/>
    <w:rsid w:val="00F53F14"/>
    <w:rsid w:val="00F54154"/>
    <w:rsid w:val="00F54F91"/>
    <w:rsid w:val="00F56D0A"/>
    <w:rsid w:val="00F56E00"/>
    <w:rsid w:val="00F573E5"/>
    <w:rsid w:val="00F57E0D"/>
    <w:rsid w:val="00F63AA2"/>
    <w:rsid w:val="00F6543A"/>
    <w:rsid w:val="00F66127"/>
    <w:rsid w:val="00F664CC"/>
    <w:rsid w:val="00F67C46"/>
    <w:rsid w:val="00F7094E"/>
    <w:rsid w:val="00F70A0D"/>
    <w:rsid w:val="00F720AC"/>
    <w:rsid w:val="00F77BAE"/>
    <w:rsid w:val="00F800FB"/>
    <w:rsid w:val="00F811E7"/>
    <w:rsid w:val="00F820E6"/>
    <w:rsid w:val="00F827F5"/>
    <w:rsid w:val="00F82F38"/>
    <w:rsid w:val="00F83BFE"/>
    <w:rsid w:val="00F849D5"/>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7C0F"/>
    <w:rsid w:val="00FB7FEC"/>
    <w:rsid w:val="00FC0A30"/>
    <w:rsid w:val="00FC0E45"/>
    <w:rsid w:val="00FC29FE"/>
    <w:rsid w:val="00FC2F42"/>
    <w:rsid w:val="00FC4256"/>
    <w:rsid w:val="00FC50AE"/>
    <w:rsid w:val="00FC58EF"/>
    <w:rsid w:val="00FC5F21"/>
    <w:rsid w:val="00FD1816"/>
    <w:rsid w:val="00FD1D44"/>
    <w:rsid w:val="00FD27EB"/>
    <w:rsid w:val="00FD2953"/>
    <w:rsid w:val="00FD31D0"/>
    <w:rsid w:val="00FD397C"/>
    <w:rsid w:val="00FD42D0"/>
    <w:rsid w:val="00FD7795"/>
    <w:rsid w:val="00FE1329"/>
    <w:rsid w:val="00FE14B8"/>
    <w:rsid w:val="00FE1B2C"/>
    <w:rsid w:val="00FE1C2E"/>
    <w:rsid w:val="00FE30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965"/>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5634173">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14/Inbox/drafts/9.2(FS_NR_AIML_air)/9.2.3.1/BM_eval_results_FINAL/For%20Tdoc%20submission/Table%201.%20Evaluation%20results%20for%20BMCase1_v043_Spreadtrum_Mod.xls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3gpp.org/ftp/tsg_ran/WG1_RL1/TSGR1_114/Inbox/drafts/9.2(FS_NR_AIML_air)/9.2.3.1/BM_eval_results_FINAL/For%20Tdoc%20submission/Table%201.%20Evaluation%20results%20for%20BMCase1_v043_Spreadtrum_Mod.xlsx" TargetMode="External"/><Relationship Id="rId14" Type="http://schemas.openxmlformats.org/officeDocument/2006/relationships/hyperlink" Target="https://www.3gpp.org/ftp/tsg_ran/WG1_RL1/TSGR1_114/Inbox/drafts/9.2(FS_NR_AIML_air)/9.2.3.1/BM_eval_results_FINAL/For%20Tdoc%20submission/Table%201.%20Evaluation%20results%20for%20BMCase1_v043_Spreadtrum_Mod.xls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2786</TotalTime>
  <Pages>5</Pages>
  <Words>1918</Words>
  <Characters>10936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Miao Wang</cp:lastModifiedBy>
  <cp:revision>190</cp:revision>
  <dcterms:created xsi:type="dcterms:W3CDTF">2024-05-13T13:35:00Z</dcterms:created>
  <dcterms:modified xsi:type="dcterms:W3CDTF">2024-10-07T09:46:00Z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